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E497" w14:textId="4F433894" w:rsidR="00564790" w:rsidRPr="00B40287" w:rsidRDefault="00564790" w:rsidP="004D364F">
      <w:pPr>
        <w:pStyle w:val="1"/>
        <w:ind w:left="3027" w:right="2313"/>
        <w:rPr>
          <w:sz w:val="22"/>
        </w:rPr>
      </w:pPr>
      <w:r w:rsidRPr="00B40287">
        <w:rPr>
          <w:sz w:val="22"/>
        </w:rPr>
        <w:t>ДОГОВОР № ______/_______-ЮА</w:t>
      </w:r>
    </w:p>
    <w:p w14:paraId="0DB872AA" w14:textId="36095875" w:rsidR="00564790" w:rsidRPr="00B40287" w:rsidRDefault="00564790" w:rsidP="004D364F">
      <w:pPr>
        <w:pStyle w:val="1"/>
        <w:ind w:left="3027" w:right="2313"/>
        <w:rPr>
          <w:sz w:val="22"/>
        </w:rPr>
      </w:pPr>
      <w:r w:rsidRPr="00B40287">
        <w:rPr>
          <w:sz w:val="22"/>
        </w:rPr>
        <w:t>на предоставление услуг в гостинице «Сокол»</w:t>
      </w:r>
    </w:p>
    <w:p w14:paraId="78139655" w14:textId="77777777" w:rsidR="00564790" w:rsidRPr="00B40287" w:rsidRDefault="00564790" w:rsidP="00176D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</w:t>
      </w:r>
    </w:p>
    <w:p w14:paraId="6A54A071" w14:textId="377DC44E" w:rsidR="00564790" w:rsidRPr="00B40287" w:rsidRDefault="00564790" w:rsidP="00DC4928">
      <w:pPr>
        <w:ind w:left="-3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г. Ханты-Мансийск                                                                                              </w:t>
      </w:r>
      <w:r w:rsidR="00176D9C" w:rsidRPr="00B40287">
        <w:rPr>
          <w:rFonts w:ascii="Times New Roman" w:hAnsi="Times New Roman" w:cs="Times New Roman"/>
        </w:rPr>
        <w:t xml:space="preserve">   </w:t>
      </w:r>
      <w:r w:rsidRPr="00B40287">
        <w:rPr>
          <w:rFonts w:ascii="Times New Roman" w:hAnsi="Times New Roman" w:cs="Times New Roman"/>
        </w:rPr>
        <w:t xml:space="preserve">______________ года   </w:t>
      </w:r>
    </w:p>
    <w:p w14:paraId="4B9C0D14" w14:textId="18864337" w:rsidR="00564790" w:rsidRPr="00B40287" w:rsidRDefault="00564790" w:rsidP="004D364F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  <w:b/>
        </w:rPr>
        <w:t>Акционерное общество «Юграавиа»</w:t>
      </w:r>
      <w:r w:rsidRPr="00B40287">
        <w:rPr>
          <w:rFonts w:ascii="Times New Roman" w:hAnsi="Times New Roman" w:cs="Times New Roman"/>
        </w:rPr>
        <w:t xml:space="preserve">, именуемое в дальнейшем </w:t>
      </w:r>
      <w:r w:rsidRPr="00B40287">
        <w:rPr>
          <w:rFonts w:ascii="Times New Roman" w:hAnsi="Times New Roman" w:cs="Times New Roman"/>
          <w:b/>
        </w:rPr>
        <w:t>«Исполнитель»,</w:t>
      </w:r>
      <w:r w:rsidRPr="00B40287">
        <w:rPr>
          <w:rFonts w:ascii="Times New Roman" w:hAnsi="Times New Roman" w:cs="Times New Roman"/>
        </w:rPr>
        <w:t xml:space="preserve"> в лице </w:t>
      </w:r>
      <w:r w:rsidR="00E6710F">
        <w:rPr>
          <w:rFonts w:ascii="Times New Roman" w:hAnsi="Times New Roman" w:cs="Times New Roman"/>
        </w:rPr>
        <w:t xml:space="preserve">первого заместителя </w:t>
      </w:r>
      <w:r w:rsidRPr="00B40287">
        <w:rPr>
          <w:rFonts w:ascii="Times New Roman" w:hAnsi="Times New Roman" w:cs="Times New Roman"/>
        </w:rPr>
        <w:t>генерального директора К</w:t>
      </w:r>
      <w:r w:rsidR="00E6710F">
        <w:rPr>
          <w:rFonts w:ascii="Times New Roman" w:hAnsi="Times New Roman" w:cs="Times New Roman"/>
        </w:rPr>
        <w:t>лементьева Владислава Владимировича</w:t>
      </w:r>
      <w:r w:rsidRPr="00B40287">
        <w:rPr>
          <w:rFonts w:ascii="Times New Roman" w:hAnsi="Times New Roman" w:cs="Times New Roman"/>
        </w:rPr>
        <w:t xml:space="preserve">, действующего на основании </w:t>
      </w:r>
      <w:r w:rsidR="00E6710F">
        <w:rPr>
          <w:rFonts w:ascii="Times New Roman" w:hAnsi="Times New Roman" w:cs="Times New Roman"/>
        </w:rPr>
        <w:t>доверенности № 155 от 19.12.2024г.</w:t>
      </w:r>
      <w:r w:rsidRPr="00B40287">
        <w:rPr>
          <w:rFonts w:ascii="Times New Roman" w:hAnsi="Times New Roman" w:cs="Times New Roman"/>
        </w:rPr>
        <w:t xml:space="preserve">, с одной стороны, и  </w:t>
      </w:r>
    </w:p>
    <w:p w14:paraId="3CAEA609" w14:textId="77777777" w:rsidR="00564790" w:rsidRPr="00B40287" w:rsidRDefault="00564790" w:rsidP="004D364F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  <w:b/>
        </w:rPr>
        <w:t xml:space="preserve">____________________________________, </w:t>
      </w:r>
      <w:r w:rsidRPr="00B40287">
        <w:rPr>
          <w:rFonts w:ascii="Times New Roman" w:hAnsi="Times New Roman" w:cs="Times New Roman"/>
        </w:rPr>
        <w:t xml:space="preserve">именуемое в дальнейшем </w:t>
      </w:r>
      <w:r w:rsidRPr="00B40287">
        <w:rPr>
          <w:rFonts w:ascii="Times New Roman" w:hAnsi="Times New Roman" w:cs="Times New Roman"/>
          <w:b/>
        </w:rPr>
        <w:t>«Заказчик»</w:t>
      </w:r>
      <w:r w:rsidRPr="00B40287">
        <w:rPr>
          <w:rFonts w:ascii="Times New Roman" w:hAnsi="Times New Roman" w:cs="Times New Roman"/>
        </w:rPr>
        <w:t xml:space="preserve">, в лице ____________________________, действующего на основании ____, с другой стороны, заключили настоящий Договор о нижеследующем:  </w:t>
      </w:r>
    </w:p>
    <w:p w14:paraId="13248515" w14:textId="77777777" w:rsidR="00564790" w:rsidRPr="00B40287" w:rsidRDefault="00564790" w:rsidP="00176D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</w:t>
      </w:r>
    </w:p>
    <w:p w14:paraId="7B1239FC" w14:textId="41E34A3B" w:rsidR="00564790" w:rsidRPr="00B40287" w:rsidRDefault="00564790" w:rsidP="004D364F">
      <w:pPr>
        <w:pStyle w:val="1"/>
        <w:spacing w:after="0"/>
        <w:ind w:left="3027" w:right="2311"/>
        <w:rPr>
          <w:sz w:val="22"/>
        </w:rPr>
      </w:pPr>
      <w:r w:rsidRPr="00B40287">
        <w:rPr>
          <w:sz w:val="22"/>
        </w:rPr>
        <w:t>1.</w:t>
      </w:r>
      <w:r w:rsidRPr="00B40287">
        <w:rPr>
          <w:rFonts w:eastAsia="Arial"/>
          <w:sz w:val="22"/>
        </w:rPr>
        <w:t xml:space="preserve"> </w:t>
      </w:r>
      <w:r w:rsidRPr="00B40287">
        <w:rPr>
          <w:sz w:val="22"/>
        </w:rPr>
        <w:t>ПРЕДМЕТ ДОГОВОРА</w:t>
      </w:r>
    </w:p>
    <w:p w14:paraId="05478411" w14:textId="77777777" w:rsidR="00564790" w:rsidRPr="00B40287" w:rsidRDefault="00564790" w:rsidP="004D364F">
      <w:pPr>
        <w:spacing w:after="0"/>
        <w:ind w:left="106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  <w:b/>
        </w:rPr>
        <w:t xml:space="preserve"> </w:t>
      </w:r>
    </w:p>
    <w:p w14:paraId="23A23C0C" w14:textId="77777777" w:rsidR="00564790" w:rsidRPr="00B40287" w:rsidRDefault="00564790" w:rsidP="004D364F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>1.1. Исполнитель обязуется на основании Заявки Заказчика (далее-Заявка) оказывать гостиничные услуги по организации проживания, а Заказчик принять и оплатить надлежащим образом оказанные Услуги.</w:t>
      </w:r>
    </w:p>
    <w:p w14:paraId="21E650DC" w14:textId="77777777" w:rsidR="00564790" w:rsidRPr="00B40287" w:rsidRDefault="00564790" w:rsidP="004D364F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1.2. Место оказания Услуг: 628012, ХМАО-Югра, г. Ханты-Мансийск, территория Аэропорта, гостиница «Сокол».   </w:t>
      </w:r>
    </w:p>
    <w:p w14:paraId="1BB8B9C0" w14:textId="77777777" w:rsidR="00564790" w:rsidRPr="00B40287" w:rsidRDefault="00564790" w:rsidP="004D364F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1.3. Заявка может быть оформлена: в свободной форме на бланке компании-заявителя или по форме, предложенной Исполнителем, указанной на сайте Аэропорта, гостиница «Сокол» в разделе «Услуги». Заявка направляется Заказчиком на электронные адреса: </w:t>
      </w:r>
      <w:r w:rsidRPr="00B40287">
        <w:rPr>
          <w:rFonts w:ascii="Times New Roman" w:hAnsi="Times New Roman" w:cs="Times New Roman"/>
          <w:color w:val="0000FF"/>
        </w:rPr>
        <w:t>hotel@ugraavia.ru</w:t>
      </w:r>
      <w:r w:rsidRPr="00B40287">
        <w:rPr>
          <w:rFonts w:ascii="Times New Roman" w:hAnsi="Times New Roman" w:cs="Times New Roman"/>
        </w:rPr>
        <w:t xml:space="preserve">, </w:t>
      </w:r>
      <w:r w:rsidRPr="00B40287">
        <w:rPr>
          <w:rFonts w:ascii="Times New Roman" w:hAnsi="Times New Roman" w:cs="Times New Roman"/>
          <w:color w:val="0000FF"/>
        </w:rPr>
        <w:t>info@ugraavia.ru</w:t>
      </w:r>
      <w:r w:rsidRPr="00B40287">
        <w:rPr>
          <w:rFonts w:ascii="Times New Roman" w:hAnsi="Times New Roman" w:cs="Times New Roman"/>
        </w:rPr>
        <w:t xml:space="preserve">. не позднее, чем за 3 (три) рабочих дня до начала оказания Услуг. Бронирование по Заявке осуществляется при наличии свободных мест. </w:t>
      </w:r>
    </w:p>
    <w:p w14:paraId="18BACC93" w14:textId="77777777" w:rsidR="00564790" w:rsidRPr="00B40287" w:rsidRDefault="00564790" w:rsidP="004D364F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В случае корректировки Заявки Заказчик не позднее, чем за сутки до начала оказания Услуг обязан известить Исполнителя об изменениях. </w:t>
      </w:r>
    </w:p>
    <w:p w14:paraId="27B3B022" w14:textId="01BA7DC0" w:rsidR="00564790" w:rsidRDefault="00564790" w:rsidP="004D364F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1.4. Стороны пришли к соглашению, что Заявка на оказание Услуг, а также подтверждение/отказ от подтверждения Заявки, направляемые с адресов электронной почты: _______________________, hotel@ugraavia.ru, </w:t>
      </w:r>
      <w:r w:rsidRPr="00B40287">
        <w:rPr>
          <w:rFonts w:ascii="Times New Roman" w:hAnsi="Times New Roman" w:cs="Times New Roman"/>
          <w:color w:val="0000FF"/>
        </w:rPr>
        <w:t xml:space="preserve">info@ugraavia.ru, </w:t>
      </w:r>
      <w:r w:rsidRPr="00B40287">
        <w:rPr>
          <w:rFonts w:ascii="Times New Roman" w:hAnsi="Times New Roman" w:cs="Times New Roman"/>
        </w:rPr>
        <w:t>считаются предоставленными уполномоченными сотрудниками Сторон.</w:t>
      </w:r>
    </w:p>
    <w:p w14:paraId="1243A9F5" w14:textId="77777777" w:rsidR="004D364F" w:rsidRPr="00B40287" w:rsidRDefault="004D364F" w:rsidP="004D364F">
      <w:pPr>
        <w:spacing w:after="0"/>
        <w:ind w:left="-13" w:firstLine="708"/>
        <w:jc w:val="both"/>
        <w:rPr>
          <w:rFonts w:ascii="Times New Roman" w:hAnsi="Times New Roman" w:cs="Times New Roman"/>
        </w:rPr>
      </w:pPr>
    </w:p>
    <w:p w14:paraId="3378D4DB" w14:textId="77777777" w:rsidR="00564790" w:rsidRPr="00B40287" w:rsidRDefault="00564790" w:rsidP="004D364F">
      <w:pPr>
        <w:pStyle w:val="1"/>
        <w:spacing w:after="0"/>
        <w:ind w:left="3027" w:right="2312"/>
        <w:jc w:val="both"/>
        <w:rPr>
          <w:sz w:val="22"/>
        </w:rPr>
      </w:pPr>
      <w:r w:rsidRPr="00B40287">
        <w:rPr>
          <w:sz w:val="22"/>
        </w:rPr>
        <w:t>2.</w:t>
      </w:r>
      <w:r w:rsidRPr="00B40287">
        <w:rPr>
          <w:rFonts w:eastAsia="Arial"/>
          <w:sz w:val="22"/>
        </w:rPr>
        <w:t xml:space="preserve"> </w:t>
      </w:r>
      <w:r w:rsidRPr="00B40287">
        <w:rPr>
          <w:sz w:val="22"/>
        </w:rPr>
        <w:t xml:space="preserve">ПРАВА И ОБЯЗАННОСТИ СТОРОН </w:t>
      </w:r>
    </w:p>
    <w:p w14:paraId="3D8A9A7E" w14:textId="77777777" w:rsidR="00564790" w:rsidRPr="00B40287" w:rsidRDefault="00564790" w:rsidP="004D364F">
      <w:pPr>
        <w:spacing w:after="0"/>
        <w:ind w:left="106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  <w:b/>
        </w:rPr>
        <w:t xml:space="preserve"> </w:t>
      </w:r>
    </w:p>
    <w:p w14:paraId="0955B1D0" w14:textId="77777777" w:rsidR="00564790" w:rsidRPr="00B40287" w:rsidRDefault="00564790" w:rsidP="004D364F">
      <w:pPr>
        <w:spacing w:after="0" w:line="252" w:lineRule="auto"/>
        <w:ind w:left="71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  <w:b/>
        </w:rPr>
        <w:t xml:space="preserve">2.1. Исполнитель обязуется: </w:t>
      </w:r>
    </w:p>
    <w:p w14:paraId="37932A77" w14:textId="77777777" w:rsidR="00564790" w:rsidRPr="00B40287" w:rsidRDefault="00564790" w:rsidP="004D364F">
      <w:pPr>
        <w:spacing w:after="0"/>
        <w:ind w:left="-13" w:firstLine="715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2.1.1. Предоставить Заказчику необходимое количество мест для проживания в гостинице «Сокол» в соответствии с подтверждённой заявкой.   </w:t>
      </w:r>
    </w:p>
    <w:p w14:paraId="23D0F006" w14:textId="77777777" w:rsidR="00564790" w:rsidRPr="00B40287" w:rsidRDefault="00564790" w:rsidP="004D364F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2.1.2. Своевременно информировать Заказчика об обстоятельствах, препятствующих исполнению обязательств, предусмотренных настоящим Договором. </w:t>
      </w:r>
    </w:p>
    <w:p w14:paraId="2194D306" w14:textId="77777777" w:rsidR="00564790" w:rsidRPr="00B40287" w:rsidRDefault="00564790" w:rsidP="004D364F">
      <w:pPr>
        <w:spacing w:after="0"/>
        <w:ind w:left="71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2.1.3. Оказать Заказчику Услуги в полном объеме и надлежащего качества. </w:t>
      </w:r>
    </w:p>
    <w:p w14:paraId="65705389" w14:textId="77777777" w:rsidR="00564790" w:rsidRPr="00B40287" w:rsidRDefault="00564790" w:rsidP="004D364F">
      <w:pPr>
        <w:spacing w:after="0" w:line="252" w:lineRule="auto"/>
        <w:ind w:left="577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  <w:b/>
        </w:rPr>
        <w:t xml:space="preserve">   2.2. Заказчик обязуется: </w:t>
      </w:r>
    </w:p>
    <w:p w14:paraId="21419E1D" w14:textId="77777777" w:rsidR="00564790" w:rsidRPr="00B40287" w:rsidRDefault="00564790" w:rsidP="004D364F">
      <w:pPr>
        <w:spacing w:after="0"/>
        <w:ind w:left="-3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           2.2.1. Не позднее 3 (трех) рабочих дней до начала оказания Услуг предоставить Исполнителю Заявку на проживание с указанием даты, времени заезда и выезда, Ф.И.О., категории и количества номеров и, при необходимости, перечня предоставления дополнительных Услуг.    </w:t>
      </w:r>
    </w:p>
    <w:p w14:paraId="6D5B953A" w14:textId="77777777" w:rsidR="00564790" w:rsidRPr="00B40287" w:rsidRDefault="00564790" w:rsidP="004D364F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2.2.2. В случае отказа от забронированного места известить Исполнителя не позднее, чем за 72 часа до даты заезда. </w:t>
      </w:r>
    </w:p>
    <w:p w14:paraId="6D78B1FA" w14:textId="77777777" w:rsidR="00564790" w:rsidRPr="00B40287" w:rsidRDefault="00564790" w:rsidP="004D364F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2.2.3. Обеспечить полную и своевременную оплату Исполнителю оказываемых Услуг согласно разделу 3 настоящего Договора.  </w:t>
      </w:r>
    </w:p>
    <w:p w14:paraId="4A50B0D7" w14:textId="77777777" w:rsidR="00564790" w:rsidRPr="00B40287" w:rsidRDefault="00564790" w:rsidP="004D364F">
      <w:pPr>
        <w:tabs>
          <w:tab w:val="left" w:pos="993"/>
          <w:tab w:val="left" w:pos="1276"/>
        </w:tabs>
        <w:spacing w:after="0"/>
        <w:ind w:left="-13"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2.2.4. Соблюдать установленный Исполнителем порядок проживания и правила противопожарной безопасности и антитеррористической безопасности. </w:t>
      </w:r>
    </w:p>
    <w:p w14:paraId="6809DF72" w14:textId="793E374C" w:rsidR="00564790" w:rsidRDefault="00564790" w:rsidP="004D364F">
      <w:pPr>
        <w:spacing w:after="0"/>
        <w:ind w:left="-3"/>
        <w:jc w:val="both"/>
        <w:rPr>
          <w:rFonts w:ascii="Times New Roman" w:hAnsi="Times New Roman" w:cs="Times New Roman"/>
        </w:rPr>
      </w:pPr>
      <w:r w:rsidRPr="00B40287">
        <w:rPr>
          <w:rFonts w:ascii="Times New Roman" w:eastAsia="Calibri" w:hAnsi="Times New Roman" w:cs="Times New Roman"/>
          <w:b/>
        </w:rPr>
        <w:t xml:space="preserve">              </w:t>
      </w:r>
      <w:r w:rsidRPr="00B40287">
        <w:rPr>
          <w:rFonts w:ascii="Times New Roman" w:hAnsi="Times New Roman" w:cs="Times New Roman"/>
        </w:rPr>
        <w:t>2.2.5.</w:t>
      </w:r>
      <w:r w:rsidRPr="00B40287">
        <w:rPr>
          <w:rFonts w:ascii="Times New Roman" w:eastAsia="Calibri" w:hAnsi="Times New Roman" w:cs="Times New Roman"/>
          <w:b/>
        </w:rPr>
        <w:t xml:space="preserve"> </w:t>
      </w:r>
      <w:r w:rsidRPr="00B40287">
        <w:rPr>
          <w:rFonts w:ascii="Times New Roman" w:hAnsi="Times New Roman" w:cs="Times New Roman"/>
        </w:rPr>
        <w:t xml:space="preserve">Ознакомиться с </w:t>
      </w:r>
      <w:bookmarkStart w:id="0" w:name="_Hlk173395775"/>
      <w:r w:rsidRPr="00B40287">
        <w:rPr>
          <w:rFonts w:ascii="Times New Roman" w:hAnsi="Times New Roman" w:cs="Times New Roman"/>
        </w:rPr>
        <w:t xml:space="preserve">Правилами предоставления услуг в гостинице «Сокол» </w:t>
      </w:r>
      <w:bookmarkEnd w:id="0"/>
      <w:r w:rsidRPr="00B40287">
        <w:rPr>
          <w:rFonts w:ascii="Times New Roman" w:hAnsi="Times New Roman" w:cs="Times New Roman"/>
        </w:rPr>
        <w:t xml:space="preserve">ПР-ПЗ-11-018 (далее по тексту – Правила) при заселении на сайте Исполнителя www.ugraavia.ru в разделе «Услуги» по ссылке </w:t>
      </w:r>
      <w:hyperlink r:id="rId6">
        <w:r w:rsidRPr="00B40287">
          <w:rPr>
            <w:rFonts w:ascii="Times New Roman" w:hAnsi="Times New Roman" w:cs="Times New Roman"/>
            <w:color w:val="0000FF"/>
          </w:rPr>
          <w:t>https://ugraavia.ru/services/sokol</w:t>
        </w:r>
      </w:hyperlink>
      <w:hyperlink r:id="rId7">
        <w:r w:rsidRPr="00B40287">
          <w:rPr>
            <w:rFonts w:ascii="Times New Roman" w:hAnsi="Times New Roman" w:cs="Times New Roman"/>
            <w:color w:val="0000FF"/>
          </w:rPr>
          <w:t>-</w:t>
        </w:r>
      </w:hyperlink>
      <w:hyperlink r:id="rId8">
        <w:r w:rsidRPr="00B40287">
          <w:rPr>
            <w:rFonts w:ascii="Times New Roman" w:hAnsi="Times New Roman" w:cs="Times New Roman"/>
            <w:color w:val="0000FF"/>
          </w:rPr>
          <w:t>hotel/</w:t>
        </w:r>
      </w:hyperlink>
      <w:hyperlink r:id="rId9">
        <w:r w:rsidRPr="00B40287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B40287">
        <w:rPr>
          <w:rFonts w:ascii="Times New Roman" w:hAnsi="Times New Roman" w:cs="Times New Roman"/>
        </w:rPr>
        <w:t xml:space="preserve">либо с Правилами, размещенными в Службе приема и размещения гостей на Информационном стенде в гостинице «Сокол». </w:t>
      </w:r>
    </w:p>
    <w:p w14:paraId="25D10892" w14:textId="77777777" w:rsidR="004D364F" w:rsidRPr="00B40287" w:rsidRDefault="004D364F" w:rsidP="004D364F">
      <w:pPr>
        <w:spacing w:after="0"/>
        <w:ind w:left="-3"/>
        <w:jc w:val="both"/>
        <w:rPr>
          <w:rFonts w:ascii="Times New Roman" w:hAnsi="Times New Roman" w:cs="Times New Roman"/>
        </w:rPr>
      </w:pPr>
    </w:p>
    <w:p w14:paraId="5DCDF5B3" w14:textId="74A338F9" w:rsidR="00564790" w:rsidRPr="00B40287" w:rsidRDefault="00564790" w:rsidP="004D364F">
      <w:pPr>
        <w:pStyle w:val="1"/>
        <w:spacing w:after="0"/>
        <w:ind w:left="3027" w:right="1952"/>
        <w:rPr>
          <w:sz w:val="22"/>
        </w:rPr>
      </w:pPr>
      <w:r w:rsidRPr="00B40287">
        <w:rPr>
          <w:sz w:val="22"/>
        </w:rPr>
        <w:t>3.</w:t>
      </w:r>
      <w:r w:rsidRPr="00B40287">
        <w:rPr>
          <w:rFonts w:eastAsia="Arial"/>
          <w:sz w:val="22"/>
        </w:rPr>
        <w:t xml:space="preserve"> </w:t>
      </w:r>
      <w:r w:rsidRPr="00B40287">
        <w:rPr>
          <w:sz w:val="22"/>
        </w:rPr>
        <w:t>РАСЧЕТЫ</w:t>
      </w:r>
    </w:p>
    <w:p w14:paraId="4157B356" w14:textId="77777777" w:rsidR="00564790" w:rsidRPr="00B40287" w:rsidRDefault="00564790" w:rsidP="00F06306">
      <w:pPr>
        <w:spacing w:after="0"/>
        <w:ind w:left="106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  <w:b/>
        </w:rPr>
        <w:t xml:space="preserve"> </w:t>
      </w:r>
      <w:r w:rsidRPr="00B40287">
        <w:rPr>
          <w:rFonts w:ascii="Times New Roman" w:hAnsi="Times New Roman" w:cs="Times New Roman"/>
        </w:rPr>
        <w:t xml:space="preserve">            </w:t>
      </w:r>
    </w:p>
    <w:p w14:paraId="5C87C5E1" w14:textId="37AFF6FE" w:rsidR="00564790" w:rsidRPr="00B40287" w:rsidRDefault="00564790" w:rsidP="00F06306">
      <w:pPr>
        <w:tabs>
          <w:tab w:val="left" w:pos="709"/>
        </w:tabs>
        <w:spacing w:after="0"/>
        <w:ind w:left="-3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lastRenderedPageBreak/>
        <w:t xml:space="preserve">           </w:t>
      </w:r>
      <w:r w:rsidR="004D364F">
        <w:rPr>
          <w:rFonts w:ascii="Times New Roman" w:hAnsi="Times New Roman" w:cs="Times New Roman"/>
        </w:rPr>
        <w:t xml:space="preserve"> </w:t>
      </w:r>
      <w:r w:rsidRPr="00B40287">
        <w:rPr>
          <w:rFonts w:ascii="Times New Roman" w:hAnsi="Times New Roman" w:cs="Times New Roman"/>
        </w:rPr>
        <w:t xml:space="preserve">3.1.  Цена настоящего Договора составляет </w:t>
      </w:r>
      <w:r w:rsidRPr="00B40287">
        <w:rPr>
          <w:rFonts w:ascii="Times New Roman" w:hAnsi="Times New Roman" w:cs="Times New Roman"/>
          <w:b/>
        </w:rPr>
        <w:t>___________________</w:t>
      </w:r>
      <w:r w:rsidRPr="00B40287">
        <w:rPr>
          <w:rFonts w:ascii="Times New Roman" w:hAnsi="Times New Roman" w:cs="Times New Roman"/>
          <w:bCs/>
        </w:rPr>
        <w:t>рублей</w:t>
      </w:r>
      <w:r w:rsidRPr="00B40287">
        <w:rPr>
          <w:rFonts w:ascii="Times New Roman" w:hAnsi="Times New Roman" w:cs="Times New Roman"/>
          <w:b/>
        </w:rPr>
        <w:t xml:space="preserve"> </w:t>
      </w:r>
      <w:r w:rsidRPr="00B40287">
        <w:rPr>
          <w:rFonts w:ascii="Times New Roman" w:hAnsi="Times New Roman" w:cs="Times New Roman"/>
        </w:rPr>
        <w:t>00 копеек</w:t>
      </w:r>
      <w:r w:rsidRPr="00B40287">
        <w:rPr>
          <w:rFonts w:ascii="Times New Roman" w:hAnsi="Times New Roman" w:cs="Times New Roman"/>
          <w:b/>
        </w:rPr>
        <w:t>,</w:t>
      </w:r>
      <w:r w:rsidRPr="00B40287">
        <w:rPr>
          <w:rFonts w:ascii="Times New Roman" w:hAnsi="Times New Roman" w:cs="Times New Roman"/>
        </w:rPr>
        <w:t xml:space="preserve"> в том числе НДС по ставке _____% на основании подпункта 19 пункта 1 статьи 164 Налогового кодекса Российской Федерации, определяется в соответствии с Калькуляцией (Приложение № 1 к настоящему Договору).  </w:t>
      </w:r>
    </w:p>
    <w:p w14:paraId="5FBF2832" w14:textId="77777777" w:rsidR="00564790" w:rsidRPr="00B40287" w:rsidRDefault="00564790" w:rsidP="00F06306">
      <w:pPr>
        <w:spacing w:after="0"/>
        <w:ind w:left="-3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          Ставка НДС по дополнительным Услугам, которые не включены в стоимость проживания, составляет 20%. </w:t>
      </w:r>
    </w:p>
    <w:p w14:paraId="4375EFBD" w14:textId="77777777" w:rsidR="00564790" w:rsidRPr="00B40287" w:rsidRDefault="00564790" w:rsidP="00F06306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>3.2. Стоимость Услуг по Договору определяется действующими тарифами, представленными на официальном сайте Исполнителя www.ugraavia.ru в разделе «Услуги» по ссылке</w:t>
      </w:r>
      <w:hyperlink r:id="rId10">
        <w:r w:rsidRPr="00B40287">
          <w:rPr>
            <w:rFonts w:ascii="Times New Roman" w:hAnsi="Times New Roman" w:cs="Times New Roman"/>
          </w:rPr>
          <w:t xml:space="preserve"> https://ugraavia.ru/services/sokol</w:t>
        </w:r>
      </w:hyperlink>
      <w:hyperlink r:id="rId11">
        <w:r w:rsidRPr="00B40287">
          <w:rPr>
            <w:rFonts w:ascii="Times New Roman" w:hAnsi="Times New Roman" w:cs="Times New Roman"/>
          </w:rPr>
          <w:t>-</w:t>
        </w:r>
      </w:hyperlink>
      <w:hyperlink r:id="rId12">
        <w:r w:rsidRPr="00B40287">
          <w:rPr>
            <w:rFonts w:ascii="Times New Roman" w:hAnsi="Times New Roman" w:cs="Times New Roman"/>
          </w:rPr>
          <w:t>hotel/.</w:t>
        </w:r>
      </w:hyperlink>
      <w:r w:rsidRPr="00B40287">
        <w:rPr>
          <w:rFonts w:ascii="Times New Roman" w:hAnsi="Times New Roman" w:cs="Times New Roman"/>
        </w:rPr>
        <w:t xml:space="preserve">  </w:t>
      </w:r>
    </w:p>
    <w:p w14:paraId="1E7AFCE1" w14:textId="77777777" w:rsidR="00564790" w:rsidRPr="00B40287" w:rsidRDefault="00564790" w:rsidP="00F0630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Оплата Услуг проводится в валюте Российской Федерации, российских рублях, путём перечисления денежных средств на расчетный счёт Исполнителя, на основании пункта 3.4 настоящего Договора.   </w:t>
      </w:r>
    </w:p>
    <w:p w14:paraId="6F4407B2" w14:textId="77777777" w:rsidR="00564790" w:rsidRPr="00B40287" w:rsidRDefault="00564790" w:rsidP="00F06306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3.3. Дополнительные Услуги оплачиваются потребителем Заказчика самостоятельно в соответствии с действующим Прейскурантом. Дополнительные услуги, указанные в Заявке Заказчика, оплачиваются в соответствии с пунктом 3.4. настоящего Договора. </w:t>
      </w:r>
    </w:p>
    <w:p w14:paraId="1FE82E34" w14:textId="77777777" w:rsidR="00564790" w:rsidRPr="00B40287" w:rsidRDefault="00564790" w:rsidP="00F0630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3.4. Оплата Услуг по Договору осуществляется Заказчиком в размере 100% предоплаты от стоимости Услуг, указанной в Заявке, в течение 3 (трех) рабочих дней после предоставления Исполнителем счета, направленного посредством электронного документооборота или на адрес электронной почты, указанный в разделе 11 настоящего Договора.   </w:t>
      </w:r>
    </w:p>
    <w:p w14:paraId="29414228" w14:textId="77777777" w:rsidR="00564790" w:rsidRPr="00B40287" w:rsidRDefault="00564790" w:rsidP="00F06306">
      <w:pPr>
        <w:spacing w:after="0"/>
        <w:ind w:firstLine="719"/>
        <w:jc w:val="both"/>
        <w:rPr>
          <w:rFonts w:ascii="Times New Roman" w:eastAsia="Calibri" w:hAnsi="Times New Roman" w:cs="Times New Roman"/>
        </w:rPr>
      </w:pPr>
      <w:r w:rsidRPr="00B40287">
        <w:rPr>
          <w:rFonts w:ascii="Times New Roman" w:hAnsi="Times New Roman" w:cs="Times New Roman"/>
        </w:rPr>
        <w:t>Датой поступления считается день списания денежных средств с расчетного счета Заказчика.</w:t>
      </w:r>
      <w:r w:rsidRPr="00B40287">
        <w:rPr>
          <w:rFonts w:ascii="Times New Roman" w:eastAsia="Calibri" w:hAnsi="Times New Roman" w:cs="Times New Roman"/>
        </w:rPr>
        <w:t xml:space="preserve">  </w:t>
      </w:r>
    </w:p>
    <w:p w14:paraId="4793B406" w14:textId="77777777" w:rsidR="00564790" w:rsidRPr="00B40287" w:rsidRDefault="00564790" w:rsidP="00F0630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>3.5. В случае если Заказчик не производит оплату в соответствии с пунктом 3.4. настоящего Договора, Услуги по настоящему Договору не оказываются.</w:t>
      </w:r>
    </w:p>
    <w:p w14:paraId="086E2C90" w14:textId="77777777" w:rsidR="00564790" w:rsidRPr="00B40287" w:rsidRDefault="00564790" w:rsidP="00F06306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>3.6. По факту</w:t>
      </w:r>
      <w:r w:rsidRPr="00B40287">
        <w:rPr>
          <w:rFonts w:ascii="Times New Roman" w:hAnsi="Times New Roman" w:cs="Times New Roman"/>
          <w:b/>
        </w:rPr>
        <w:t xml:space="preserve"> </w:t>
      </w:r>
      <w:r w:rsidRPr="00B40287">
        <w:rPr>
          <w:rFonts w:ascii="Times New Roman" w:hAnsi="Times New Roman" w:cs="Times New Roman"/>
        </w:rPr>
        <w:t xml:space="preserve">оказания Услуг Исполнитель не позднее 5 (пяти) рабочих дней со дня оказания предоставляет Заказчику Акт сдачи-приемки с указанием Ф.И.О гостей и сроков проживания (далее по тексту – Акт); (по запросу также возможно предоставление подтверждающих документов о проживании — справки-подтверждения проживания установленной формы) в виде сканов на e-mail: ______________с последующим предоставлением оригиналов на почтовый адрес Заказчика. </w:t>
      </w:r>
    </w:p>
    <w:p w14:paraId="05B056C0" w14:textId="77777777" w:rsidR="00564790" w:rsidRPr="00B40287" w:rsidRDefault="00564790" w:rsidP="00F06306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3.7. Заказчик в течение 5 (пяти) рабочих дней со дня получения Акта обязан передать Исполнителю один подписанный экземпляр Акта либо мотивированный отказ от подписания. В случае неподписания Акта Заказчиком и при отсутствии письменного мотивированного отказа в течение 5 (пяти) рабочих дней с даты представления Исполнителем Акта, Услуга считается оказанной, а Акт подписанным.  </w:t>
      </w:r>
    </w:p>
    <w:p w14:paraId="58FCAD56" w14:textId="77777777" w:rsidR="00564790" w:rsidRPr="00B40287" w:rsidRDefault="00564790" w:rsidP="00F06306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3.8. Исполнитель и Заказчик вправе в рамках исполнения Договора обмениваться документами посредством электронного документооборота через оператора электронного документооборота – АО «ПФ «СКБ Контур» - без дублирования на бумаге. Электронные документы, подписанные квалифицированной  электронной подписью (КЭП), обладают юридической силой и признаются в целях налогового учета, так как равнозначны документам на бумажном носителе, подписанным собственноручной подписью (ст.6 Федерального закона от 06.04.2011 № 63-ФЗ «Об электронной подписи») и являются документами, подтверждающими расходы в соответствии с п.1 ст.252 Налогового кодекса РФ. </w:t>
      </w:r>
    </w:p>
    <w:p w14:paraId="70928ECF" w14:textId="3588AD38" w:rsidR="00564790" w:rsidRPr="00B40287" w:rsidRDefault="00F06306" w:rsidP="00F06306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4790" w:rsidRPr="00B40287">
        <w:rPr>
          <w:rFonts w:ascii="Times New Roman" w:hAnsi="Times New Roman" w:cs="Times New Roman"/>
        </w:rPr>
        <w:t xml:space="preserve">3.9. </w:t>
      </w:r>
      <w:r w:rsidR="00564790" w:rsidRPr="00B40287">
        <w:rPr>
          <w:rFonts w:ascii="Times New Roman" w:hAnsi="Times New Roman" w:cs="Times New Roman"/>
          <w:bCs/>
          <w:iCs/>
        </w:rPr>
        <w:t>Сверка расчетов по настоящему Договору производится по мере необходимости, но не реже одного раза в квартал, с подписанием Акта сверки взаиморасчетов, направленного посредством электронного документооборота.</w:t>
      </w:r>
    </w:p>
    <w:p w14:paraId="0BB6C50C" w14:textId="5769FAA2" w:rsidR="00564790" w:rsidRDefault="00F06306" w:rsidP="00F06306">
      <w:pPr>
        <w:spacing w:after="0"/>
        <w:ind w:left="-1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4790" w:rsidRPr="00B40287">
        <w:rPr>
          <w:rFonts w:ascii="Times New Roman" w:hAnsi="Times New Roman" w:cs="Times New Roman"/>
        </w:rPr>
        <w:t xml:space="preserve">3.10. Надлежащим уведомлением Заказчика об изменении тарифов и цен является их публикация на сайте исполнителя www.ugraavia.ru в разделе «Услуги» по ссылке </w:t>
      </w:r>
      <w:hyperlink r:id="rId13">
        <w:r w:rsidR="00564790" w:rsidRPr="00B40287">
          <w:rPr>
            <w:rFonts w:ascii="Times New Roman" w:hAnsi="Times New Roman" w:cs="Times New Roman"/>
            <w:color w:val="0000FF"/>
          </w:rPr>
          <w:t>https://ugraavia.ru/services/sokol</w:t>
        </w:r>
      </w:hyperlink>
      <w:hyperlink r:id="rId14">
        <w:r w:rsidR="00564790" w:rsidRPr="00B40287">
          <w:rPr>
            <w:rFonts w:ascii="Times New Roman" w:hAnsi="Times New Roman" w:cs="Times New Roman"/>
            <w:color w:val="0000FF"/>
          </w:rPr>
          <w:t>-</w:t>
        </w:r>
      </w:hyperlink>
      <w:hyperlink r:id="rId15">
        <w:r w:rsidR="00564790" w:rsidRPr="00B40287">
          <w:rPr>
            <w:rFonts w:ascii="Times New Roman" w:hAnsi="Times New Roman" w:cs="Times New Roman"/>
            <w:color w:val="0000FF"/>
          </w:rPr>
          <w:t>hotel/</w:t>
        </w:r>
      </w:hyperlink>
      <w:hyperlink r:id="rId16">
        <w:r w:rsidR="00564790" w:rsidRPr="00B40287">
          <w:rPr>
            <w:rFonts w:ascii="Times New Roman" w:hAnsi="Times New Roman" w:cs="Times New Roman"/>
          </w:rPr>
          <w:t>.</w:t>
        </w:r>
      </w:hyperlink>
      <w:r w:rsidR="00564790" w:rsidRPr="00B40287">
        <w:rPr>
          <w:rFonts w:ascii="Times New Roman" w:hAnsi="Times New Roman" w:cs="Times New Roman"/>
        </w:rPr>
        <w:t xml:space="preserve">  </w:t>
      </w:r>
    </w:p>
    <w:p w14:paraId="6FD92406" w14:textId="77777777" w:rsidR="00F06306" w:rsidRPr="00B40287" w:rsidRDefault="00F06306" w:rsidP="00F06306">
      <w:pPr>
        <w:spacing w:after="0"/>
        <w:ind w:left="-13" w:firstLine="708"/>
        <w:jc w:val="both"/>
        <w:rPr>
          <w:rFonts w:ascii="Times New Roman" w:hAnsi="Times New Roman" w:cs="Times New Roman"/>
        </w:rPr>
      </w:pPr>
    </w:p>
    <w:p w14:paraId="32D817F1" w14:textId="3484E39A" w:rsidR="00564790" w:rsidRDefault="00564790" w:rsidP="00BA27DC">
      <w:pPr>
        <w:pStyle w:val="1"/>
        <w:spacing w:after="0"/>
        <w:ind w:left="3027" w:right="1953"/>
        <w:jc w:val="both"/>
        <w:rPr>
          <w:sz w:val="22"/>
        </w:rPr>
      </w:pPr>
      <w:r w:rsidRPr="00B40287">
        <w:rPr>
          <w:sz w:val="22"/>
        </w:rPr>
        <w:t>4.</w:t>
      </w:r>
      <w:r w:rsidRPr="00B40287">
        <w:rPr>
          <w:rFonts w:eastAsia="Arial"/>
          <w:sz w:val="22"/>
        </w:rPr>
        <w:t xml:space="preserve"> </w:t>
      </w:r>
      <w:r w:rsidRPr="00B40287">
        <w:rPr>
          <w:sz w:val="22"/>
        </w:rPr>
        <w:t xml:space="preserve">ОТВЕТСТВЕННОСТЬ СТОРОН </w:t>
      </w:r>
    </w:p>
    <w:p w14:paraId="01EB9DD7" w14:textId="77777777" w:rsidR="00BA27DC" w:rsidRPr="00BA27DC" w:rsidRDefault="00BA27DC" w:rsidP="00BA27DC">
      <w:pPr>
        <w:spacing w:after="0"/>
        <w:rPr>
          <w:lang w:eastAsia="ru-RU"/>
        </w:rPr>
      </w:pPr>
    </w:p>
    <w:p w14:paraId="271B48CD" w14:textId="77777777" w:rsidR="00564790" w:rsidRPr="00B40287" w:rsidRDefault="00564790" w:rsidP="00BA27DC">
      <w:pPr>
        <w:spacing w:after="0"/>
        <w:jc w:val="both"/>
        <w:rPr>
          <w:rFonts w:ascii="Times New Roman" w:hAnsi="Times New Roman" w:cs="Times New Roman"/>
          <w:color w:val="121416"/>
          <w:shd w:val="clear" w:color="auto" w:fill="FFFFFF"/>
        </w:rPr>
      </w:pPr>
      <w:r w:rsidRPr="00B40287">
        <w:rPr>
          <w:rFonts w:ascii="Times New Roman" w:hAnsi="Times New Roman" w:cs="Times New Roman"/>
        </w:rPr>
        <w:t xml:space="preserve">             4.1. </w:t>
      </w:r>
      <w:r w:rsidRPr="00B40287">
        <w:rPr>
          <w:rFonts w:ascii="Times New Roman" w:hAnsi="Times New Roman" w:cs="Times New Roman"/>
          <w:color w:val="121416"/>
          <w:shd w:val="clear" w:color="auto" w:fill="FFFFFF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CC4A88D" w14:textId="77777777" w:rsidR="00564790" w:rsidRPr="00B40287" w:rsidRDefault="00564790" w:rsidP="00BA27DC">
      <w:pPr>
        <w:spacing w:after="0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           4.2. Исполнитель отвечает за сохранность вещей Заказчика в соответствии со статьей 925 Гражданского кодекса Российской Федерации.</w:t>
      </w:r>
    </w:p>
    <w:p w14:paraId="7F831F62" w14:textId="77777777" w:rsidR="00564790" w:rsidRPr="00B40287" w:rsidRDefault="00564790" w:rsidP="00BA27DC">
      <w:pPr>
        <w:spacing w:after="0"/>
        <w:ind w:left="-3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           4.3.  В случае нарушения требований Федерального закона от 23.02.2013 года № 15-ФЗ «Об охране здоровья граждан от воздействия окружающего табачного дыма и последствий потребления табака»: </w:t>
      </w:r>
    </w:p>
    <w:p w14:paraId="6457DD99" w14:textId="77777777" w:rsidR="00564790" w:rsidRPr="00B40287" w:rsidRDefault="00564790" w:rsidP="00BA27DC">
      <w:pPr>
        <w:numPr>
          <w:ilvl w:val="0"/>
          <w:numId w:val="2"/>
        </w:numPr>
        <w:tabs>
          <w:tab w:val="left" w:pos="851"/>
        </w:tabs>
        <w:spacing w:after="0" w:line="248" w:lineRule="auto"/>
        <w:ind w:left="0" w:firstLine="70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за курение в номере взимается штраф в размере 5 000 руб. 00 коп. в соответствии с пунктом 4.7 Правил предоставления услуг в гостинице «Сокол»; </w:t>
      </w:r>
    </w:p>
    <w:p w14:paraId="19DD1F1C" w14:textId="77777777" w:rsidR="00564790" w:rsidRPr="00B40287" w:rsidRDefault="00564790" w:rsidP="00BA27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- за курение в общественных местах табачных изделий (за исключением специально отведенных для курения мест) к нарушителю могут быть применены меры административной ответственности, предусмотренные действующим законодательством РФ. </w:t>
      </w:r>
    </w:p>
    <w:p w14:paraId="52FF378F" w14:textId="77777777" w:rsidR="00564790" w:rsidRPr="00B40287" w:rsidRDefault="00564790" w:rsidP="00BA27DC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4.4. За нарушение сроков оплаты Исполнитель начисляет Заказчику неустойку (пеню) в размере 0,1 процента от суммы долга за каждый день просрочки.   </w:t>
      </w:r>
    </w:p>
    <w:p w14:paraId="2403403E" w14:textId="77777777" w:rsidR="00564790" w:rsidRPr="00B40287" w:rsidRDefault="00564790" w:rsidP="00BA27DC">
      <w:pPr>
        <w:pStyle w:val="a3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 4.5. Уплата неустоек, а также возмещение убытков не освобождает Стороны от исполнения своих обязательств в натуре. </w:t>
      </w:r>
    </w:p>
    <w:p w14:paraId="2BC45574" w14:textId="77777777" w:rsidR="00564790" w:rsidRPr="00B40287" w:rsidRDefault="00564790" w:rsidP="00BA27DC">
      <w:pPr>
        <w:pStyle w:val="a3"/>
        <w:numPr>
          <w:ilvl w:val="1"/>
          <w:numId w:val="4"/>
        </w:numPr>
        <w:tabs>
          <w:tab w:val="left" w:pos="720"/>
          <w:tab w:val="left" w:pos="751"/>
          <w:tab w:val="left" w:pos="1134"/>
          <w:tab w:val="left" w:pos="1276"/>
        </w:tabs>
        <w:spacing w:after="0" w:line="248" w:lineRule="auto"/>
        <w:ind w:left="0" w:firstLine="751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Для целей исполнения Договора Заказчик передает Исполнителю персональные данные своих работников (потребителей), указанных в Заявке Заказчика, на срок, необходимый для исполнения настоящего Договора.</w:t>
      </w:r>
    </w:p>
    <w:p w14:paraId="260F0F32" w14:textId="77777777" w:rsidR="00564790" w:rsidRPr="00B40287" w:rsidRDefault="00564790" w:rsidP="00BA27DC">
      <w:pPr>
        <w:pStyle w:val="a3"/>
        <w:numPr>
          <w:ilvl w:val="2"/>
          <w:numId w:val="4"/>
        </w:numPr>
        <w:tabs>
          <w:tab w:val="left" w:pos="720"/>
          <w:tab w:val="left" w:pos="751"/>
          <w:tab w:val="left" w:pos="993"/>
          <w:tab w:val="left" w:pos="1276"/>
        </w:tabs>
        <w:spacing w:after="0" w:line="248" w:lineRule="auto"/>
        <w:ind w:left="0" w:firstLine="70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>Права в отношении персональных данных включают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 персональных данных. Исполнитель обязуется обеспечить конфиденциальность и безопасность персональных данных в соответствии с требованиями законодательства в области защиты персональных данных, в том числе положениями статьи 18 Закона № 152-ФЗ.</w:t>
      </w:r>
    </w:p>
    <w:p w14:paraId="2AC6B2A7" w14:textId="77777777" w:rsidR="00564790" w:rsidRPr="00B40287" w:rsidRDefault="00564790" w:rsidP="00BA27DC">
      <w:pPr>
        <w:pStyle w:val="a3"/>
        <w:numPr>
          <w:ilvl w:val="2"/>
          <w:numId w:val="4"/>
        </w:numPr>
        <w:tabs>
          <w:tab w:val="left" w:pos="720"/>
          <w:tab w:val="left" w:pos="751"/>
          <w:tab w:val="left" w:pos="993"/>
        </w:tabs>
        <w:spacing w:after="0" w:line="248" w:lineRule="auto"/>
        <w:ind w:left="0" w:firstLine="70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Исполнитель и Заказчик обязуются соблюдать конфиденциальность персональных данных, обеспечивая безопасность персональных данных при их обработке. </w:t>
      </w:r>
    </w:p>
    <w:p w14:paraId="23C08111" w14:textId="77777777" w:rsidR="00564790" w:rsidRPr="00B40287" w:rsidRDefault="00564790" w:rsidP="00F06306">
      <w:pPr>
        <w:pStyle w:val="a3"/>
        <w:numPr>
          <w:ilvl w:val="1"/>
          <w:numId w:val="4"/>
        </w:numPr>
        <w:tabs>
          <w:tab w:val="left" w:pos="751"/>
          <w:tab w:val="left" w:pos="993"/>
        </w:tabs>
        <w:spacing w:after="0" w:line="248" w:lineRule="auto"/>
        <w:ind w:left="0" w:firstLine="70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Заказчик несет ответственность и возмещает ущерб в случае утраты или повреждения по его вине  имущества Исполнителя в соответствии с законодательством РФ, Заказчик обязан в течение 10 (десяти) рабочих дней по требованию Исполнителя за свой счет компенсировать или устранить повреждения согласно Прейскуранту цен на порчу имущества, размещенному в Службе приема и размещения гостей на Информационном стенде в гостинице «Сокол». </w:t>
      </w:r>
    </w:p>
    <w:p w14:paraId="2B243F32" w14:textId="77777777" w:rsidR="00564790" w:rsidRPr="00B40287" w:rsidRDefault="00564790" w:rsidP="00BA27DC">
      <w:pPr>
        <w:spacing w:after="0"/>
        <w:ind w:left="1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  <w:color w:val="1A1A1A"/>
        </w:rPr>
        <w:t xml:space="preserve"> </w:t>
      </w:r>
    </w:p>
    <w:p w14:paraId="289928B9" w14:textId="77777777" w:rsidR="00564790" w:rsidRPr="00B40287" w:rsidRDefault="00564790" w:rsidP="00BA27DC">
      <w:pPr>
        <w:spacing w:after="0" w:line="252" w:lineRule="auto"/>
        <w:ind w:left="1254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  <w:b/>
        </w:rPr>
        <w:t xml:space="preserve">5. ПОРЯДОК ИЗМЕНЕНИЯ И РАСТОРЖЕНИЯ НАСТОЯЩЕГО ДОГОВОРА </w:t>
      </w:r>
    </w:p>
    <w:p w14:paraId="16BC0698" w14:textId="77777777" w:rsidR="00564790" w:rsidRPr="00B40287" w:rsidRDefault="00564790" w:rsidP="00BA27DC">
      <w:pPr>
        <w:spacing w:after="0"/>
        <w:ind w:left="620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  <w:b/>
        </w:rPr>
        <w:t xml:space="preserve"> </w:t>
      </w:r>
    </w:p>
    <w:p w14:paraId="4655B056" w14:textId="77777777" w:rsidR="00564790" w:rsidRPr="00B40287" w:rsidRDefault="00564790" w:rsidP="00BA27DC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8" w:lineRule="auto"/>
        <w:ind w:firstLine="70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  </w:t>
      </w:r>
    </w:p>
    <w:p w14:paraId="605AB925" w14:textId="77777777" w:rsidR="00564790" w:rsidRPr="00B40287" w:rsidRDefault="00564790" w:rsidP="00BA27DC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8" w:lineRule="auto"/>
        <w:ind w:firstLine="70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14:paraId="137D9B7B" w14:textId="77777777" w:rsidR="00564790" w:rsidRPr="00B40287" w:rsidRDefault="00564790" w:rsidP="00BA27DC">
      <w:pPr>
        <w:numPr>
          <w:ilvl w:val="1"/>
          <w:numId w:val="3"/>
        </w:numPr>
        <w:tabs>
          <w:tab w:val="left" w:pos="1134"/>
        </w:tabs>
        <w:spacing w:after="0" w:line="248" w:lineRule="auto"/>
        <w:ind w:firstLine="70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При изменении реквизитов, а также в случаях реорганизации и ликвидации Стороны обязаны в течение 5 (пяти) рабочих дней уведомить друг друга о произошедших изменениях. В случае неизвещения (несвоевременного извещения) об изменении адресов все уведомления, направленные по адресам, указанным в настоящем Договоре, считаются надлежащим уведомлением Сторон. </w:t>
      </w:r>
    </w:p>
    <w:p w14:paraId="54C28BC2" w14:textId="77777777" w:rsidR="00564790" w:rsidRPr="00B40287" w:rsidRDefault="00564790" w:rsidP="00BA27DC">
      <w:pPr>
        <w:numPr>
          <w:ilvl w:val="1"/>
          <w:numId w:val="3"/>
        </w:numPr>
        <w:tabs>
          <w:tab w:val="left" w:pos="1134"/>
        </w:tabs>
        <w:spacing w:after="0" w:line="248" w:lineRule="auto"/>
        <w:ind w:firstLine="70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Исполнитель расторгает Договор в одностороннем порядке в случаях неоднократного нарушения проживающим потребителем Заказчика условий Договора, путем направления уведомления, удержав при этом с Заказчика суточную плату за фактический простой номера (места в номере). </w:t>
      </w:r>
    </w:p>
    <w:p w14:paraId="467875A8" w14:textId="77777777" w:rsidR="00564790" w:rsidRPr="00B40287" w:rsidRDefault="00564790" w:rsidP="00BA27D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14:paraId="16468241" w14:textId="77777777" w:rsidR="00564790" w:rsidRPr="00B40287" w:rsidRDefault="00564790" w:rsidP="00BA27DC">
      <w:pPr>
        <w:numPr>
          <w:ilvl w:val="1"/>
          <w:numId w:val="3"/>
        </w:numPr>
        <w:tabs>
          <w:tab w:val="left" w:pos="1134"/>
        </w:tabs>
        <w:spacing w:after="0" w:line="248" w:lineRule="auto"/>
        <w:ind w:firstLine="709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Договор может быть прекращен по истечении срока своего действия или досрочно в любое время после письменного уведомления другой Стороны не менее, чем за 30 (тридцать) рабочих дней до предполагаемой даты прекращения Договора. </w:t>
      </w:r>
    </w:p>
    <w:p w14:paraId="29FFB162" w14:textId="77777777" w:rsidR="00564790" w:rsidRPr="00B40287" w:rsidRDefault="00564790" w:rsidP="00BA27DC">
      <w:pPr>
        <w:spacing w:after="0"/>
        <w:ind w:left="567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</w:t>
      </w:r>
    </w:p>
    <w:p w14:paraId="5144D82A" w14:textId="69BE41F0" w:rsidR="00564790" w:rsidRPr="00B40287" w:rsidRDefault="00564790" w:rsidP="00DC2CD8">
      <w:pPr>
        <w:pStyle w:val="1"/>
        <w:spacing w:after="0"/>
        <w:ind w:left="3027" w:right="2458"/>
        <w:jc w:val="both"/>
        <w:rPr>
          <w:sz w:val="22"/>
        </w:rPr>
      </w:pPr>
      <w:r w:rsidRPr="00B40287">
        <w:rPr>
          <w:sz w:val="22"/>
        </w:rPr>
        <w:t>6. ПРОЧИЕ УСЛОВИЯ</w:t>
      </w:r>
    </w:p>
    <w:p w14:paraId="59259BBF" w14:textId="42F48481" w:rsidR="00564790" w:rsidRPr="00B40287" w:rsidRDefault="00564790" w:rsidP="00DC2CD8">
      <w:pPr>
        <w:spacing w:after="0"/>
        <w:ind w:left="619"/>
        <w:jc w:val="both"/>
        <w:rPr>
          <w:rFonts w:ascii="Times New Roman" w:hAnsi="Times New Roman" w:cs="Times New Roman"/>
        </w:rPr>
      </w:pPr>
    </w:p>
    <w:p w14:paraId="12D4DC16" w14:textId="6E0AA253" w:rsidR="00564790" w:rsidRPr="00B40287" w:rsidRDefault="00DC2CD8" w:rsidP="00DC2CD8">
      <w:pPr>
        <w:spacing w:after="0"/>
        <w:ind w:left="-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A27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64790" w:rsidRPr="00B40287">
        <w:rPr>
          <w:rFonts w:ascii="Times New Roman" w:hAnsi="Times New Roman" w:cs="Times New Roman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B0BE879" w14:textId="536D446C" w:rsidR="00564790" w:rsidRPr="00B40287" w:rsidRDefault="0099317A" w:rsidP="00DC2CD8">
      <w:pPr>
        <w:spacing w:after="0"/>
        <w:ind w:left="-13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27DC">
        <w:rPr>
          <w:rFonts w:ascii="Times New Roman" w:hAnsi="Times New Roman" w:cs="Times New Roman"/>
        </w:rPr>
        <w:t xml:space="preserve"> </w:t>
      </w:r>
      <w:r w:rsidR="00564790" w:rsidRPr="00B40287">
        <w:rPr>
          <w:rFonts w:ascii="Times New Roman" w:hAnsi="Times New Roman" w:cs="Times New Roman"/>
        </w:rPr>
        <w:t>6.2 Уступка прав требования третьим лицам без согласования Сторон по настоящему Договору не допускается.</w:t>
      </w:r>
    </w:p>
    <w:p w14:paraId="62E23170" w14:textId="572D9F57" w:rsidR="00564790" w:rsidRPr="00B40287" w:rsidRDefault="00BA27DC" w:rsidP="00DC2CD8">
      <w:pPr>
        <w:spacing w:after="0"/>
        <w:ind w:left="-13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2CD8">
        <w:rPr>
          <w:rFonts w:ascii="Times New Roman" w:hAnsi="Times New Roman" w:cs="Times New Roman"/>
        </w:rPr>
        <w:t xml:space="preserve"> </w:t>
      </w:r>
      <w:r w:rsidR="00564790" w:rsidRPr="00B40287">
        <w:rPr>
          <w:rFonts w:ascii="Times New Roman" w:hAnsi="Times New Roman" w:cs="Times New Roman"/>
        </w:rPr>
        <w:t>6.3. Споры, возникающие в период действия Договора, рассматриваются в Арбитражном суде Ханты-Мансийского автономного округа - Югры. Стороны предусматривают обязательный претензионный порядок урегулирования спора. Ответ на претензию должен быть направлен в течение 15 (пятнадцати) рабочих дней с даты получения претензии другой Стороной.</w:t>
      </w:r>
    </w:p>
    <w:p w14:paraId="1A8F7A78" w14:textId="0C46B06A" w:rsidR="00564790" w:rsidRPr="00B40287" w:rsidRDefault="00DC2CD8" w:rsidP="00DC2CD8">
      <w:pPr>
        <w:spacing w:after="0"/>
        <w:ind w:left="-13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27DC">
        <w:rPr>
          <w:rFonts w:ascii="Times New Roman" w:hAnsi="Times New Roman" w:cs="Times New Roman"/>
        </w:rPr>
        <w:t xml:space="preserve"> </w:t>
      </w:r>
      <w:r w:rsidR="00564790" w:rsidRPr="00B40287">
        <w:rPr>
          <w:rFonts w:ascii="Times New Roman" w:hAnsi="Times New Roman" w:cs="Times New Roman"/>
        </w:rPr>
        <w:t>6.4. Стороны признают юридическую силу документов, подписанных с помощью факсимильного воспроизведения подписи, включая настоящий Договор, дополнительные соглашения и приложения к нему, а также скан-копии документов, которыми Стороны обмениваются посредством электронной почты.</w:t>
      </w:r>
    </w:p>
    <w:p w14:paraId="0D5A0CD6" w14:textId="5B8DAC16" w:rsidR="00564790" w:rsidRPr="00B40287" w:rsidRDefault="00564790" w:rsidP="00DC2CD8">
      <w:pPr>
        <w:spacing w:after="0"/>
        <w:ind w:left="1"/>
        <w:jc w:val="both"/>
        <w:rPr>
          <w:rFonts w:ascii="Times New Roman" w:hAnsi="Times New Roman" w:cs="Times New Roman"/>
        </w:rPr>
      </w:pPr>
    </w:p>
    <w:p w14:paraId="52AB2CE8" w14:textId="774D40DC" w:rsidR="00564790" w:rsidRPr="00B40287" w:rsidRDefault="00564790" w:rsidP="00DC2CD8">
      <w:pPr>
        <w:pStyle w:val="1"/>
        <w:spacing w:after="0"/>
        <w:ind w:left="3027" w:right="2454"/>
        <w:rPr>
          <w:sz w:val="22"/>
        </w:rPr>
      </w:pPr>
      <w:r w:rsidRPr="00B40287">
        <w:rPr>
          <w:sz w:val="22"/>
        </w:rPr>
        <w:t>7. СРОК ДЕЙСТВИЯ ДОГОВОРА</w:t>
      </w:r>
    </w:p>
    <w:p w14:paraId="0BE69ED8" w14:textId="77777777" w:rsidR="00564790" w:rsidRPr="00B40287" w:rsidRDefault="00564790" w:rsidP="00DC2CD8">
      <w:pPr>
        <w:spacing w:after="0"/>
        <w:ind w:left="620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  <w:b/>
        </w:rPr>
        <w:t xml:space="preserve"> </w:t>
      </w:r>
    </w:p>
    <w:p w14:paraId="296880CA" w14:textId="77777777" w:rsidR="00564790" w:rsidRPr="00B40287" w:rsidRDefault="00564790" w:rsidP="00DC2CD8">
      <w:pPr>
        <w:spacing w:after="0"/>
        <w:ind w:left="-13" w:firstLine="580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7.1. Настоящий Договор вступает в силу с даты подписания его Сторонами и действует по ____________ года (включительно), а в части обязанностей Сторон - до полного исполнения обязательств по ним. </w:t>
      </w:r>
    </w:p>
    <w:p w14:paraId="29218154" w14:textId="582AA6C9" w:rsidR="00564790" w:rsidRPr="00B40287" w:rsidRDefault="00564790" w:rsidP="00DC2CD8">
      <w:pPr>
        <w:pStyle w:val="1"/>
        <w:spacing w:after="0"/>
        <w:ind w:left="3027" w:right="2453"/>
        <w:rPr>
          <w:sz w:val="22"/>
        </w:rPr>
      </w:pPr>
      <w:r w:rsidRPr="00B40287">
        <w:rPr>
          <w:sz w:val="22"/>
        </w:rPr>
        <w:t>8. ФОРС-МАЖОР</w:t>
      </w:r>
    </w:p>
    <w:p w14:paraId="056B32FC" w14:textId="77777777" w:rsidR="00564790" w:rsidRPr="00B40287" w:rsidRDefault="00564790" w:rsidP="00DC2CD8">
      <w:pPr>
        <w:spacing w:after="0"/>
        <w:ind w:left="620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  <w:b/>
        </w:rPr>
        <w:t xml:space="preserve"> </w:t>
      </w:r>
    </w:p>
    <w:p w14:paraId="7C8F9B40" w14:textId="77777777" w:rsidR="00564790" w:rsidRPr="00B40287" w:rsidRDefault="00564790" w:rsidP="00DC2CD8">
      <w:pPr>
        <w:spacing w:after="0"/>
        <w:ind w:left="-13" w:firstLine="566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8.1.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  </w:t>
      </w:r>
    </w:p>
    <w:p w14:paraId="2C43DED0" w14:textId="77777777" w:rsidR="00564790" w:rsidRPr="00B40287" w:rsidRDefault="00564790" w:rsidP="00DC2CD8">
      <w:pPr>
        <w:spacing w:after="0"/>
        <w:ind w:left="-13" w:firstLine="566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8.2. При наступлении обстоятельств, указанных в п. 8.1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  </w:t>
      </w:r>
    </w:p>
    <w:p w14:paraId="42C78F14" w14:textId="77777777" w:rsidR="00564790" w:rsidRPr="00B40287" w:rsidRDefault="00564790" w:rsidP="00DC2CD8">
      <w:pPr>
        <w:spacing w:after="0"/>
        <w:ind w:left="-13" w:firstLine="566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8.3. Если Сторона не направит или несвоевременно направит извещение, предусмотренное в п.8.2 настоящего Договора, то она обязана возместить второй Стороне понесенные второй Стороной убытки.  </w:t>
      </w:r>
    </w:p>
    <w:p w14:paraId="7CC8D0F9" w14:textId="77777777" w:rsidR="00564790" w:rsidRPr="00B40287" w:rsidRDefault="00564790" w:rsidP="00DC2CD8">
      <w:pPr>
        <w:spacing w:after="0"/>
        <w:ind w:left="-13" w:firstLine="566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8.4. В случаях наступления обстоятельств, предусмотренных в п. 8.1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 </w:t>
      </w:r>
    </w:p>
    <w:p w14:paraId="664E5AB3" w14:textId="77777777" w:rsidR="0084136C" w:rsidRDefault="00564790" w:rsidP="00DC2CD8">
      <w:pPr>
        <w:spacing w:after="0"/>
        <w:ind w:left="-13" w:firstLine="566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8.5. Если наступившие обстоятельства, перечисленные в п. 8.1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005EE69F" w14:textId="23EFD0E7" w:rsidR="00564790" w:rsidRPr="0084136C" w:rsidRDefault="00564790" w:rsidP="0084136C">
      <w:pPr>
        <w:ind w:left="-13" w:firstLine="566"/>
        <w:jc w:val="center"/>
        <w:rPr>
          <w:rFonts w:ascii="Times New Roman" w:hAnsi="Times New Roman" w:cs="Times New Roman"/>
          <w:b/>
          <w:bCs/>
        </w:rPr>
      </w:pPr>
      <w:r w:rsidRPr="0084136C">
        <w:rPr>
          <w:rFonts w:ascii="Times New Roman" w:hAnsi="Times New Roman" w:cs="Times New Roman"/>
          <w:b/>
          <w:bCs/>
        </w:rPr>
        <w:t>9.АНТИКОРРУПЦИОННАЯ</w:t>
      </w:r>
      <w:r w:rsidR="0084136C" w:rsidRPr="0084136C">
        <w:rPr>
          <w:b/>
          <w:bCs/>
        </w:rPr>
        <w:t xml:space="preserve"> </w:t>
      </w:r>
      <w:r w:rsidRPr="0084136C">
        <w:rPr>
          <w:rFonts w:ascii="Times New Roman" w:hAnsi="Times New Roman" w:cs="Times New Roman"/>
          <w:b/>
          <w:bCs/>
        </w:rPr>
        <w:t>ОГОВОРКА</w:t>
      </w:r>
    </w:p>
    <w:p w14:paraId="53C20B32" w14:textId="77777777" w:rsidR="00564790" w:rsidRPr="00B40287" w:rsidRDefault="00564790" w:rsidP="00DC2CD8">
      <w:pPr>
        <w:spacing w:after="0"/>
        <w:ind w:left="-13" w:firstLine="566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14:paraId="56346829" w14:textId="77777777" w:rsidR="00564790" w:rsidRPr="00B40287" w:rsidRDefault="00564790" w:rsidP="00DC2CD8">
      <w:pPr>
        <w:spacing w:after="0"/>
        <w:ind w:left="-13" w:firstLine="566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9.2.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14:paraId="338CE3CF" w14:textId="77777777" w:rsidR="00564790" w:rsidRPr="00B40287" w:rsidRDefault="00564790" w:rsidP="00DC2CD8">
      <w:pPr>
        <w:spacing w:after="0"/>
        <w:ind w:left="-13" w:firstLine="566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9.3.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 и, при необходимости, по запросу предоставить дополнительные пояснения и необходимую информацию (документы). </w:t>
      </w:r>
    </w:p>
    <w:p w14:paraId="5311E00F" w14:textId="2520A669" w:rsidR="00564790" w:rsidRDefault="00564790" w:rsidP="00DC2CD8">
      <w:pPr>
        <w:spacing w:after="0"/>
        <w:ind w:left="-13" w:firstLine="566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9.4.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 </w:t>
      </w:r>
    </w:p>
    <w:p w14:paraId="56975A4C" w14:textId="77777777" w:rsidR="00DC2CD8" w:rsidRPr="00B40287" w:rsidRDefault="00DC2CD8" w:rsidP="00DC2CD8">
      <w:pPr>
        <w:spacing w:after="0"/>
        <w:ind w:left="-13" w:firstLine="566"/>
        <w:jc w:val="both"/>
        <w:rPr>
          <w:rFonts w:ascii="Times New Roman" w:hAnsi="Times New Roman" w:cs="Times New Roman"/>
        </w:rPr>
      </w:pPr>
    </w:p>
    <w:p w14:paraId="6FCD8BF1" w14:textId="77777777" w:rsidR="00564790" w:rsidRPr="00B40287" w:rsidRDefault="00564790" w:rsidP="00176D9C">
      <w:pPr>
        <w:pStyle w:val="1"/>
        <w:ind w:left="3027" w:right="2452"/>
        <w:jc w:val="both"/>
        <w:rPr>
          <w:sz w:val="22"/>
        </w:rPr>
      </w:pPr>
      <w:r w:rsidRPr="00B40287">
        <w:rPr>
          <w:sz w:val="22"/>
        </w:rPr>
        <w:t xml:space="preserve">10. КОНФИДЕНЦИАЛЬНОСТЬ </w:t>
      </w:r>
    </w:p>
    <w:p w14:paraId="3B7E9D5A" w14:textId="77777777" w:rsidR="00564790" w:rsidRPr="00B40287" w:rsidRDefault="00564790" w:rsidP="00176D9C">
      <w:pPr>
        <w:spacing w:after="0"/>
        <w:ind w:left="622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  <w:b/>
        </w:rPr>
        <w:t xml:space="preserve"> </w:t>
      </w:r>
    </w:p>
    <w:p w14:paraId="036768D4" w14:textId="77777777" w:rsidR="00564790" w:rsidRPr="00B40287" w:rsidRDefault="00564790" w:rsidP="00DC2CD8">
      <w:pPr>
        <w:spacing w:after="0"/>
        <w:ind w:left="-13" w:firstLine="566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10.1.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Договора, носит конфиденциальный характер, являясь ценной для Сторон и не подлежащей разглашению, поскольку составляет служебную и/или коммерческую тайну, имеет действительную и потенциальную коммерческую ценность в силу ее неизвестности третьим лицам, к ней нет свободного доступа на законном основании. </w:t>
      </w:r>
    </w:p>
    <w:p w14:paraId="312D4C68" w14:textId="77777777" w:rsidR="00564790" w:rsidRPr="00B40287" w:rsidRDefault="00564790" w:rsidP="00DC2CD8">
      <w:pPr>
        <w:spacing w:after="0"/>
        <w:ind w:left="-13" w:firstLine="566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10.2.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Договора. </w:t>
      </w:r>
    </w:p>
    <w:p w14:paraId="31D8FEE2" w14:textId="77777777" w:rsidR="00564790" w:rsidRPr="00B40287" w:rsidRDefault="00564790" w:rsidP="00DC2CD8">
      <w:pPr>
        <w:spacing w:after="0"/>
        <w:ind w:left="-13" w:firstLine="566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10.3.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14:paraId="6CB6FA6B" w14:textId="77777777" w:rsidR="00564790" w:rsidRPr="00B40287" w:rsidRDefault="00564790" w:rsidP="00DC2CD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  10.4.  Если какое-либо положение Договора в силу закона или иного нормативно-правового акта становится недействительным, то это не затрагивает действия остальных положений Договора.</w:t>
      </w:r>
    </w:p>
    <w:p w14:paraId="42B1BE4D" w14:textId="77777777" w:rsidR="00564790" w:rsidRPr="00B40287" w:rsidRDefault="00564790" w:rsidP="00DC2CD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  10.5. Настоящий Договор содержит следующие приложения, являющиеся его неотъемлемыми частями:</w:t>
      </w:r>
    </w:p>
    <w:p w14:paraId="37DE6B50" w14:textId="77777777" w:rsidR="00564790" w:rsidRPr="00B40287" w:rsidRDefault="00564790" w:rsidP="00DC2CD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40287">
        <w:rPr>
          <w:rFonts w:ascii="Times New Roman" w:hAnsi="Times New Roman" w:cs="Times New Roman"/>
        </w:rPr>
        <w:t xml:space="preserve">     Приложение № 1 – Калькуляция.</w:t>
      </w:r>
    </w:p>
    <w:p w14:paraId="6AC79FA5" w14:textId="77777777" w:rsidR="00564790" w:rsidRPr="00B40287" w:rsidRDefault="00564790" w:rsidP="00176D9C">
      <w:pPr>
        <w:spacing w:after="0"/>
        <w:jc w:val="both"/>
        <w:rPr>
          <w:rFonts w:ascii="Times New Roman" w:hAnsi="Times New Roman" w:cs="Times New Roman"/>
        </w:rPr>
      </w:pPr>
    </w:p>
    <w:p w14:paraId="07447701" w14:textId="77777777" w:rsidR="00564790" w:rsidRPr="00564790" w:rsidRDefault="00564790" w:rsidP="00564790">
      <w:pPr>
        <w:spacing w:after="12" w:line="252" w:lineRule="auto"/>
        <w:ind w:left="2427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  <w:b/>
        </w:rPr>
        <w:t xml:space="preserve">11. ЮРИДИЧЕСКИЕ АДРЕСА И РЕКВИЗИТЫ СТОРОН  </w:t>
      </w:r>
    </w:p>
    <w:p w14:paraId="689610CA" w14:textId="77777777" w:rsidR="00564790" w:rsidRPr="00564790" w:rsidRDefault="00564790" w:rsidP="00564790">
      <w:pPr>
        <w:tabs>
          <w:tab w:val="center" w:pos="1512"/>
          <w:tab w:val="center" w:pos="6233"/>
        </w:tabs>
        <w:spacing w:after="12" w:line="252" w:lineRule="auto"/>
        <w:rPr>
          <w:rFonts w:ascii="Times New Roman" w:hAnsi="Times New Roman" w:cs="Times New Roman"/>
        </w:rPr>
      </w:pPr>
      <w:r w:rsidRPr="00564790">
        <w:rPr>
          <w:rFonts w:ascii="Times New Roman" w:eastAsia="Calibri" w:hAnsi="Times New Roman" w:cs="Times New Roman"/>
        </w:rPr>
        <w:tab/>
      </w:r>
      <w:r w:rsidRPr="00564790">
        <w:rPr>
          <w:rFonts w:ascii="Times New Roman" w:hAnsi="Times New Roman" w:cs="Times New Roman"/>
          <w:b/>
        </w:rPr>
        <w:t xml:space="preserve">Исполнитель </w:t>
      </w:r>
      <w:r w:rsidRPr="00564790">
        <w:rPr>
          <w:rFonts w:ascii="Times New Roman" w:hAnsi="Times New Roman" w:cs="Times New Roman"/>
          <w:b/>
        </w:rPr>
        <w:tab/>
        <w:t xml:space="preserve">Заказчик  </w:t>
      </w:r>
      <w:r w:rsidRPr="00564790">
        <w:rPr>
          <w:rFonts w:ascii="Times New Roman" w:hAnsi="Times New Roman" w:cs="Times New Roman"/>
          <w:b/>
        </w:rPr>
        <w:tab/>
        <w:t xml:space="preserve"> </w:t>
      </w:r>
    </w:p>
    <w:p w14:paraId="600F14C2" w14:textId="77777777" w:rsidR="00564790" w:rsidRPr="00564790" w:rsidRDefault="00564790" w:rsidP="008F5B49">
      <w:pPr>
        <w:tabs>
          <w:tab w:val="center" w:pos="5746"/>
        </w:tabs>
        <w:spacing w:after="0" w:line="252" w:lineRule="auto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  <w:b/>
        </w:rPr>
        <w:t xml:space="preserve">АО «Юграавиа» </w:t>
      </w:r>
      <w:r w:rsidRPr="00564790">
        <w:rPr>
          <w:rFonts w:ascii="Times New Roman" w:hAnsi="Times New Roman" w:cs="Times New Roman"/>
          <w:b/>
        </w:rPr>
        <w:tab/>
      </w:r>
      <w:r w:rsidRPr="00564790">
        <w:rPr>
          <w:rFonts w:ascii="Times New Roman" w:hAnsi="Times New Roman" w:cs="Times New Roman"/>
        </w:rPr>
        <w:t xml:space="preserve">                              </w:t>
      </w:r>
    </w:p>
    <w:p w14:paraId="3D9C4E96" w14:textId="77777777" w:rsidR="00564790" w:rsidRPr="00564790" w:rsidRDefault="00564790" w:rsidP="008F5B49">
      <w:pPr>
        <w:spacing w:after="0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</w:rPr>
        <w:t xml:space="preserve">628012, Российская Федерация,  </w:t>
      </w:r>
      <w:r w:rsidRPr="00564790">
        <w:rPr>
          <w:rFonts w:ascii="Times New Roman" w:hAnsi="Times New Roman" w:cs="Times New Roman"/>
        </w:rPr>
        <w:tab/>
        <w:t xml:space="preserve">                            </w:t>
      </w:r>
    </w:p>
    <w:p w14:paraId="307FB0DA" w14:textId="77777777" w:rsidR="00564790" w:rsidRPr="00564790" w:rsidRDefault="00564790" w:rsidP="008F5B49">
      <w:pPr>
        <w:spacing w:after="0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</w:rPr>
        <w:t xml:space="preserve">Ханты-Мансийский автономный округ-Югра,           </w:t>
      </w:r>
    </w:p>
    <w:p w14:paraId="2DB0654D" w14:textId="1141F73E" w:rsidR="00564790" w:rsidRPr="00564790" w:rsidRDefault="00564790" w:rsidP="00832B5F">
      <w:pPr>
        <w:spacing w:after="0" w:line="269" w:lineRule="auto"/>
        <w:ind w:right="5102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</w:rPr>
        <w:t>г. Ханты-Мансийск, территори</w:t>
      </w:r>
      <w:r w:rsidR="00832B5F">
        <w:rPr>
          <w:rFonts w:ascii="Times New Roman" w:hAnsi="Times New Roman" w:cs="Times New Roman"/>
        </w:rPr>
        <w:t xml:space="preserve">я </w:t>
      </w:r>
      <w:r w:rsidRPr="00564790">
        <w:rPr>
          <w:rFonts w:ascii="Times New Roman" w:hAnsi="Times New Roman" w:cs="Times New Roman"/>
        </w:rPr>
        <w:t xml:space="preserve">Аэропорта             </w:t>
      </w:r>
    </w:p>
    <w:p w14:paraId="632B0719" w14:textId="6E6E96A2" w:rsidR="00564790" w:rsidRPr="00564790" w:rsidRDefault="00564790" w:rsidP="008F5B49">
      <w:pPr>
        <w:spacing w:after="0" w:line="269" w:lineRule="auto"/>
        <w:ind w:right="4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  <w:lang w:val="en-US"/>
        </w:rPr>
        <w:t>E</w:t>
      </w:r>
      <w:r w:rsidRPr="00564790">
        <w:rPr>
          <w:rFonts w:ascii="Times New Roman" w:hAnsi="Times New Roman" w:cs="Times New Roman"/>
        </w:rPr>
        <w:t>-</w:t>
      </w:r>
      <w:r w:rsidRPr="00564790">
        <w:rPr>
          <w:rFonts w:ascii="Times New Roman" w:hAnsi="Times New Roman" w:cs="Times New Roman"/>
          <w:lang w:val="en-US"/>
        </w:rPr>
        <w:t>mail</w:t>
      </w:r>
      <w:r w:rsidRPr="00564790">
        <w:rPr>
          <w:rFonts w:ascii="Times New Roman" w:hAnsi="Times New Roman" w:cs="Times New Roman"/>
        </w:rPr>
        <w:t xml:space="preserve">: </w:t>
      </w:r>
      <w:hyperlink r:id="rId17" w:history="1">
        <w:r w:rsidRPr="00564790">
          <w:rPr>
            <w:rStyle w:val="a4"/>
            <w:rFonts w:ascii="Times New Roman" w:hAnsi="Times New Roman" w:cs="Times New Roman"/>
            <w:u w:val="none"/>
            <w:lang w:val="en-US"/>
          </w:rPr>
          <w:t>info</w:t>
        </w:r>
        <w:r w:rsidRPr="00564790">
          <w:rPr>
            <w:rStyle w:val="a4"/>
            <w:rFonts w:ascii="Times New Roman" w:hAnsi="Times New Roman" w:cs="Times New Roman"/>
            <w:u w:val="none"/>
          </w:rPr>
          <w:t>@</w:t>
        </w:r>
        <w:r w:rsidRPr="00564790">
          <w:rPr>
            <w:rStyle w:val="a4"/>
            <w:rFonts w:ascii="Times New Roman" w:hAnsi="Times New Roman" w:cs="Times New Roman"/>
            <w:u w:val="none"/>
            <w:lang w:val="en-US"/>
          </w:rPr>
          <w:t>ugraavia</w:t>
        </w:r>
        <w:r w:rsidRPr="00564790">
          <w:rPr>
            <w:rStyle w:val="a4"/>
            <w:rFonts w:ascii="Times New Roman" w:hAnsi="Times New Roman" w:cs="Times New Roman"/>
            <w:u w:val="none"/>
          </w:rPr>
          <w:t>.</w:t>
        </w:r>
        <w:r w:rsidRPr="00564790">
          <w:rPr>
            <w:rStyle w:val="a4"/>
            <w:rFonts w:ascii="Times New Roman" w:hAnsi="Times New Roman" w:cs="Times New Roman"/>
            <w:u w:val="none"/>
            <w:lang w:val="en-US"/>
          </w:rPr>
          <w:t>ru</w:t>
        </w:r>
      </w:hyperlink>
      <w:r w:rsidRPr="00564790">
        <w:rPr>
          <w:rFonts w:ascii="Times New Roman" w:hAnsi="Times New Roman" w:cs="Times New Roman"/>
        </w:rPr>
        <w:t xml:space="preserve">                                                </w:t>
      </w:r>
    </w:p>
    <w:p w14:paraId="04BC38E8" w14:textId="77777777" w:rsidR="00564790" w:rsidRPr="00564790" w:rsidRDefault="00564790" w:rsidP="008F5B49">
      <w:pPr>
        <w:spacing w:after="0" w:line="269" w:lineRule="auto"/>
        <w:ind w:right="4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</w:rPr>
        <w:t xml:space="preserve">телефон (3467) 354-216, факс: (3467) 354-138            </w:t>
      </w:r>
    </w:p>
    <w:p w14:paraId="43DFC232" w14:textId="77777777" w:rsidR="00564790" w:rsidRPr="00564790" w:rsidRDefault="00564790" w:rsidP="008F5B49">
      <w:pPr>
        <w:tabs>
          <w:tab w:val="center" w:pos="5746"/>
        </w:tabs>
        <w:spacing w:after="0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</w:rPr>
        <w:t xml:space="preserve">ИНН: 8601053210 КПП: 860101001   </w:t>
      </w:r>
      <w:r w:rsidRPr="00564790">
        <w:rPr>
          <w:rFonts w:ascii="Times New Roman" w:hAnsi="Times New Roman" w:cs="Times New Roman"/>
        </w:rPr>
        <w:tab/>
        <w:t xml:space="preserve">                          </w:t>
      </w:r>
    </w:p>
    <w:p w14:paraId="7A29CE8E" w14:textId="77777777" w:rsidR="00564790" w:rsidRPr="00564790" w:rsidRDefault="00564790" w:rsidP="008F5B49">
      <w:pPr>
        <w:tabs>
          <w:tab w:val="center" w:pos="5746"/>
        </w:tabs>
        <w:spacing w:after="0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</w:rPr>
        <w:t xml:space="preserve">ОГРН: 1148601002109; ОКПО: 34456852                    </w:t>
      </w:r>
      <w:r w:rsidRPr="00564790">
        <w:rPr>
          <w:rFonts w:ascii="Times New Roman" w:hAnsi="Times New Roman" w:cs="Times New Roman"/>
        </w:rPr>
        <w:tab/>
      </w:r>
      <w:r w:rsidRPr="00564790">
        <w:rPr>
          <w:rFonts w:ascii="Times New Roman" w:hAnsi="Times New Roman" w:cs="Times New Roman"/>
          <w:b/>
        </w:rPr>
        <w:t xml:space="preserve"> </w:t>
      </w:r>
    </w:p>
    <w:p w14:paraId="30E607FC" w14:textId="77777777" w:rsidR="00564790" w:rsidRPr="00564790" w:rsidRDefault="00564790" w:rsidP="008F5B49">
      <w:pPr>
        <w:tabs>
          <w:tab w:val="center" w:pos="5746"/>
        </w:tabs>
        <w:spacing w:after="0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</w:rPr>
        <w:t xml:space="preserve">Наименование банка: ЗАПАДНО-СИБИРСКОЕ        </w:t>
      </w:r>
    </w:p>
    <w:p w14:paraId="03CD25B1" w14:textId="77777777" w:rsidR="00564790" w:rsidRPr="00564790" w:rsidRDefault="00564790" w:rsidP="008F5B49">
      <w:pPr>
        <w:tabs>
          <w:tab w:val="center" w:pos="5746"/>
        </w:tabs>
        <w:spacing w:after="0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</w:rPr>
        <w:t xml:space="preserve">ОТДЕЛЕНИЕ№8647                                                       </w:t>
      </w:r>
      <w:r w:rsidRPr="00564790">
        <w:rPr>
          <w:rFonts w:ascii="Times New Roman" w:hAnsi="Times New Roman" w:cs="Times New Roman"/>
        </w:rPr>
        <w:tab/>
      </w:r>
      <w:r w:rsidRPr="00564790">
        <w:rPr>
          <w:rFonts w:ascii="Times New Roman" w:hAnsi="Times New Roman" w:cs="Times New Roman"/>
          <w:b/>
        </w:rPr>
        <w:t xml:space="preserve"> </w:t>
      </w:r>
    </w:p>
    <w:p w14:paraId="702BB44A" w14:textId="77777777" w:rsidR="00564790" w:rsidRPr="00564790" w:rsidRDefault="00564790" w:rsidP="008F5B49">
      <w:pPr>
        <w:tabs>
          <w:tab w:val="center" w:pos="5746"/>
        </w:tabs>
        <w:spacing w:after="0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</w:rPr>
        <w:t xml:space="preserve">ПАО СБЕРБАНК г. Тюмень                                           </w:t>
      </w:r>
    </w:p>
    <w:p w14:paraId="57B0758A" w14:textId="2395AF8D" w:rsidR="00564790" w:rsidRPr="00564790" w:rsidRDefault="00564790" w:rsidP="008F5B49">
      <w:pPr>
        <w:spacing w:after="0"/>
        <w:ind w:right="4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</w:rPr>
        <w:t>р/</w:t>
      </w:r>
      <w:proofErr w:type="spellStart"/>
      <w:r w:rsidRPr="00564790">
        <w:rPr>
          <w:rFonts w:ascii="Times New Roman" w:hAnsi="Times New Roman" w:cs="Times New Roman"/>
        </w:rPr>
        <w:t>сч</w:t>
      </w:r>
      <w:proofErr w:type="spellEnd"/>
      <w:r w:rsidRPr="00564790">
        <w:rPr>
          <w:rFonts w:ascii="Times New Roman" w:hAnsi="Times New Roman" w:cs="Times New Roman"/>
        </w:rPr>
        <w:t xml:space="preserve">. 40702810767460084910                                          </w:t>
      </w:r>
    </w:p>
    <w:p w14:paraId="279A1650" w14:textId="407C80E0" w:rsidR="00564790" w:rsidRPr="00564790" w:rsidRDefault="00564790" w:rsidP="008F5B49">
      <w:pPr>
        <w:spacing w:after="0"/>
        <w:ind w:right="4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</w:rPr>
        <w:t xml:space="preserve">БИК 047102651                                                                </w:t>
      </w:r>
    </w:p>
    <w:p w14:paraId="5D56B31B" w14:textId="0368E440" w:rsidR="00564790" w:rsidRPr="00564790" w:rsidRDefault="00564790" w:rsidP="008F5B49">
      <w:pPr>
        <w:spacing w:after="0"/>
        <w:ind w:right="4010"/>
        <w:rPr>
          <w:rFonts w:ascii="Times New Roman" w:hAnsi="Times New Roman" w:cs="Times New Roman"/>
          <w:b/>
        </w:rPr>
      </w:pPr>
      <w:r w:rsidRPr="00564790">
        <w:rPr>
          <w:rFonts w:ascii="Times New Roman" w:hAnsi="Times New Roman" w:cs="Times New Roman"/>
        </w:rPr>
        <w:t>к/</w:t>
      </w:r>
      <w:proofErr w:type="spellStart"/>
      <w:r w:rsidRPr="00564790">
        <w:rPr>
          <w:rFonts w:ascii="Times New Roman" w:hAnsi="Times New Roman" w:cs="Times New Roman"/>
        </w:rPr>
        <w:t>сч</w:t>
      </w:r>
      <w:proofErr w:type="spellEnd"/>
      <w:r w:rsidRPr="00564790">
        <w:rPr>
          <w:rFonts w:ascii="Times New Roman" w:hAnsi="Times New Roman" w:cs="Times New Roman"/>
        </w:rPr>
        <w:t xml:space="preserve"> 30101810800000000651</w:t>
      </w:r>
    </w:p>
    <w:p w14:paraId="62220DEA" w14:textId="77777777" w:rsidR="00564790" w:rsidRPr="00564790" w:rsidRDefault="00564790" w:rsidP="00564790">
      <w:pPr>
        <w:ind w:right="4010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</w:rPr>
        <w:tab/>
      </w:r>
      <w:r w:rsidRPr="00564790">
        <w:rPr>
          <w:rFonts w:ascii="Times New Roman" w:hAnsi="Times New Roman" w:cs="Times New Roman"/>
          <w:b/>
        </w:rPr>
        <w:t xml:space="preserve"> </w:t>
      </w:r>
      <w:r w:rsidRPr="00564790">
        <w:rPr>
          <w:rFonts w:ascii="Times New Roman" w:hAnsi="Times New Roman" w:cs="Times New Roman"/>
        </w:rPr>
        <w:t xml:space="preserve"> </w:t>
      </w:r>
      <w:r w:rsidRPr="00564790">
        <w:rPr>
          <w:rFonts w:ascii="Times New Roman" w:hAnsi="Times New Roman" w:cs="Times New Roman"/>
        </w:rPr>
        <w:tab/>
      </w:r>
      <w:r w:rsidRPr="00564790">
        <w:rPr>
          <w:rFonts w:ascii="Times New Roman" w:hAnsi="Times New Roman" w:cs="Times New Roman"/>
          <w:b/>
        </w:rPr>
        <w:t xml:space="preserve"> </w:t>
      </w:r>
    </w:p>
    <w:p w14:paraId="4F7CB48E" w14:textId="41B7DFC0" w:rsidR="00564790" w:rsidRPr="00564790" w:rsidRDefault="00C0399A" w:rsidP="00564790">
      <w:pPr>
        <w:spacing w:after="12" w:line="252" w:lineRule="auto"/>
        <w:ind w:right="29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Первый заместитель г</w:t>
      </w:r>
      <w:r w:rsidR="00564790" w:rsidRPr="00564790">
        <w:rPr>
          <w:rFonts w:ascii="Times New Roman" w:hAnsi="Times New Roman" w:cs="Times New Roman"/>
          <w:b/>
        </w:rPr>
        <w:t>енеральн</w:t>
      </w:r>
      <w:r>
        <w:rPr>
          <w:rFonts w:ascii="Times New Roman" w:hAnsi="Times New Roman" w:cs="Times New Roman"/>
          <w:b/>
        </w:rPr>
        <w:t>ого</w:t>
      </w:r>
      <w:r w:rsidR="00564790" w:rsidRPr="00564790">
        <w:rPr>
          <w:rFonts w:ascii="Times New Roman" w:hAnsi="Times New Roman" w:cs="Times New Roman"/>
          <w:b/>
        </w:rPr>
        <w:t xml:space="preserve"> директор</w:t>
      </w:r>
      <w:r>
        <w:rPr>
          <w:rFonts w:ascii="Times New Roman" w:hAnsi="Times New Roman" w:cs="Times New Roman"/>
          <w:b/>
        </w:rPr>
        <w:t>а</w:t>
      </w:r>
      <w:r w:rsidR="00564790" w:rsidRPr="00564790">
        <w:rPr>
          <w:rFonts w:ascii="Times New Roman" w:hAnsi="Times New Roman" w:cs="Times New Roman"/>
          <w:b/>
        </w:rPr>
        <w:t xml:space="preserve">                                                  </w:t>
      </w:r>
    </w:p>
    <w:p w14:paraId="7E2790A9" w14:textId="77777777" w:rsidR="00564790" w:rsidRPr="00564790" w:rsidRDefault="00564790" w:rsidP="00564790">
      <w:pPr>
        <w:spacing w:after="12" w:line="252" w:lineRule="auto"/>
        <w:ind w:right="4"/>
        <w:rPr>
          <w:rFonts w:ascii="Times New Roman" w:hAnsi="Times New Roman" w:cs="Times New Roman"/>
          <w:b/>
        </w:rPr>
      </w:pPr>
      <w:r w:rsidRPr="00564790">
        <w:rPr>
          <w:rFonts w:ascii="Times New Roman" w:hAnsi="Times New Roman" w:cs="Times New Roman"/>
          <w:b/>
        </w:rPr>
        <w:t xml:space="preserve">АО «Юграавиа»                                                              </w:t>
      </w:r>
    </w:p>
    <w:p w14:paraId="4EE5A4DF" w14:textId="77777777" w:rsidR="00564790" w:rsidRPr="00564790" w:rsidRDefault="00564790" w:rsidP="00564790">
      <w:pPr>
        <w:tabs>
          <w:tab w:val="center" w:pos="5038"/>
        </w:tabs>
        <w:spacing w:after="12" w:line="252" w:lineRule="auto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  <w:b/>
        </w:rPr>
        <w:tab/>
        <w:t xml:space="preserve"> </w:t>
      </w:r>
    </w:p>
    <w:p w14:paraId="5AF2D40E" w14:textId="77777777" w:rsidR="00564790" w:rsidRPr="00564790" w:rsidRDefault="00564790" w:rsidP="00564790">
      <w:pPr>
        <w:spacing w:after="12"/>
        <w:ind w:left="109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  <w:b/>
        </w:rPr>
        <w:t xml:space="preserve"> </w:t>
      </w:r>
      <w:r w:rsidRPr="00564790">
        <w:rPr>
          <w:rFonts w:ascii="Times New Roman" w:hAnsi="Times New Roman" w:cs="Times New Roman"/>
          <w:b/>
        </w:rPr>
        <w:tab/>
        <w:t xml:space="preserve"> </w:t>
      </w:r>
    </w:p>
    <w:p w14:paraId="30BDFD25" w14:textId="79BD81A6" w:rsidR="00564790" w:rsidRPr="00564790" w:rsidRDefault="00564790" w:rsidP="00564790">
      <w:pPr>
        <w:tabs>
          <w:tab w:val="center" w:pos="7709"/>
        </w:tabs>
        <w:spacing w:after="14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</w:rPr>
        <w:t>_________________________</w:t>
      </w:r>
      <w:r w:rsidRPr="00564790">
        <w:rPr>
          <w:rFonts w:ascii="Times New Roman" w:hAnsi="Times New Roman" w:cs="Times New Roman"/>
          <w:u w:val="single" w:color="000000"/>
        </w:rPr>
        <w:t>/</w:t>
      </w:r>
      <w:r w:rsidRPr="00564790">
        <w:rPr>
          <w:rFonts w:ascii="Times New Roman" w:hAnsi="Times New Roman" w:cs="Times New Roman"/>
          <w:b/>
        </w:rPr>
        <w:t xml:space="preserve"> </w:t>
      </w:r>
      <w:r w:rsidR="00C0399A">
        <w:rPr>
          <w:rFonts w:ascii="Times New Roman" w:hAnsi="Times New Roman" w:cs="Times New Roman"/>
          <w:b/>
          <w:u w:val="single"/>
        </w:rPr>
        <w:t>В.В. Клементьев</w:t>
      </w:r>
      <w:r w:rsidRPr="00564790">
        <w:rPr>
          <w:rFonts w:ascii="Times New Roman" w:hAnsi="Times New Roman" w:cs="Times New Roman"/>
          <w:b/>
        </w:rPr>
        <w:t xml:space="preserve">/           </w:t>
      </w:r>
      <w:r w:rsidRPr="00564790">
        <w:rPr>
          <w:rFonts w:ascii="Times New Roman" w:hAnsi="Times New Roman" w:cs="Times New Roman"/>
        </w:rPr>
        <w:t>____________________</w:t>
      </w:r>
      <w:r w:rsidRPr="00564790">
        <w:rPr>
          <w:rFonts w:ascii="Times New Roman" w:hAnsi="Times New Roman" w:cs="Times New Roman"/>
          <w:b/>
        </w:rPr>
        <w:t>/</w:t>
      </w:r>
      <w:r w:rsidRPr="00564790">
        <w:rPr>
          <w:rFonts w:ascii="Times New Roman" w:hAnsi="Times New Roman" w:cs="Times New Roman"/>
          <w:b/>
          <w:u w:val="single"/>
        </w:rPr>
        <w:t>________________</w:t>
      </w:r>
      <w:r w:rsidRPr="00564790">
        <w:rPr>
          <w:rFonts w:ascii="Times New Roman" w:hAnsi="Times New Roman" w:cs="Times New Roman"/>
          <w:b/>
        </w:rPr>
        <w:t xml:space="preserve">/  </w:t>
      </w:r>
    </w:p>
    <w:p w14:paraId="03A5490A" w14:textId="77777777" w:rsidR="00564790" w:rsidRPr="00564790" w:rsidRDefault="00564790" w:rsidP="00564790">
      <w:pPr>
        <w:tabs>
          <w:tab w:val="center" w:pos="1073"/>
          <w:tab w:val="center" w:pos="6003"/>
        </w:tabs>
        <w:spacing w:after="12" w:line="252" w:lineRule="auto"/>
        <w:rPr>
          <w:rFonts w:ascii="Times New Roman" w:hAnsi="Times New Roman" w:cs="Times New Roman"/>
        </w:rPr>
      </w:pPr>
      <w:r w:rsidRPr="00564790">
        <w:rPr>
          <w:rFonts w:ascii="Times New Roman" w:hAnsi="Times New Roman" w:cs="Times New Roman"/>
          <w:b/>
        </w:rPr>
        <w:t xml:space="preserve">М.П.                                                               </w:t>
      </w:r>
      <w:r w:rsidRPr="00564790">
        <w:rPr>
          <w:rFonts w:ascii="Times New Roman" w:hAnsi="Times New Roman" w:cs="Times New Roman"/>
          <w:b/>
        </w:rPr>
        <w:tab/>
        <w:t xml:space="preserve">М.П.                    </w:t>
      </w:r>
    </w:p>
    <w:p w14:paraId="149A50E8" w14:textId="3DFB20E2" w:rsidR="00B40287" w:rsidRPr="00564790" w:rsidRDefault="00B40287" w:rsidP="00DC4928">
      <w:pPr>
        <w:spacing w:after="0"/>
        <w:ind w:left="1"/>
        <w:rPr>
          <w:rFonts w:ascii="Times New Roman" w:hAnsi="Times New Roman" w:cs="Times New Roman"/>
          <w:b/>
        </w:rPr>
      </w:pPr>
    </w:p>
    <w:p w14:paraId="2FDF08CC" w14:textId="77777777" w:rsidR="00E5558B" w:rsidRDefault="00E5558B" w:rsidP="00DC4928">
      <w:pPr>
        <w:spacing w:after="0"/>
        <w:ind w:left="1"/>
        <w:jc w:val="right"/>
        <w:rPr>
          <w:rFonts w:ascii="Times New Roman" w:hAnsi="Times New Roman" w:cs="Times New Roman"/>
          <w:b/>
          <w:lang w:val="en-US"/>
        </w:rPr>
      </w:pPr>
    </w:p>
    <w:p w14:paraId="239C1A6A" w14:textId="77777777" w:rsidR="00E5558B" w:rsidRDefault="00E5558B" w:rsidP="00DC4928">
      <w:pPr>
        <w:spacing w:after="0"/>
        <w:ind w:left="1"/>
        <w:jc w:val="right"/>
        <w:rPr>
          <w:rFonts w:ascii="Times New Roman" w:hAnsi="Times New Roman" w:cs="Times New Roman"/>
          <w:b/>
          <w:lang w:val="en-US"/>
        </w:rPr>
      </w:pPr>
    </w:p>
    <w:p w14:paraId="529F64BA" w14:textId="77777777" w:rsidR="00E5558B" w:rsidRDefault="00E5558B" w:rsidP="00DC4928">
      <w:pPr>
        <w:spacing w:after="0"/>
        <w:ind w:left="1"/>
        <w:jc w:val="right"/>
        <w:rPr>
          <w:rFonts w:ascii="Times New Roman" w:hAnsi="Times New Roman" w:cs="Times New Roman"/>
          <w:b/>
          <w:lang w:val="en-US"/>
        </w:rPr>
      </w:pPr>
    </w:p>
    <w:p w14:paraId="2FA460CC" w14:textId="77777777" w:rsidR="00E5558B" w:rsidRDefault="00E5558B" w:rsidP="00DC4928">
      <w:pPr>
        <w:spacing w:after="0"/>
        <w:ind w:left="1"/>
        <w:jc w:val="right"/>
        <w:rPr>
          <w:rFonts w:ascii="Times New Roman" w:hAnsi="Times New Roman" w:cs="Times New Roman"/>
          <w:b/>
          <w:lang w:val="en-US"/>
        </w:rPr>
      </w:pPr>
    </w:p>
    <w:p w14:paraId="4B5EA244" w14:textId="77777777" w:rsidR="00E5558B" w:rsidRDefault="00E5558B" w:rsidP="00DC4928">
      <w:pPr>
        <w:spacing w:after="0"/>
        <w:ind w:left="1"/>
        <w:jc w:val="right"/>
        <w:rPr>
          <w:rFonts w:ascii="Times New Roman" w:hAnsi="Times New Roman" w:cs="Times New Roman"/>
          <w:b/>
          <w:lang w:val="en-US"/>
        </w:rPr>
      </w:pPr>
    </w:p>
    <w:p w14:paraId="44D851B5" w14:textId="77777777" w:rsidR="00E5558B" w:rsidRDefault="00E5558B" w:rsidP="00DC4928">
      <w:pPr>
        <w:spacing w:after="0"/>
        <w:ind w:left="1"/>
        <w:jc w:val="right"/>
        <w:rPr>
          <w:rFonts w:ascii="Times New Roman" w:hAnsi="Times New Roman" w:cs="Times New Roman"/>
          <w:b/>
          <w:lang w:val="en-US"/>
        </w:rPr>
      </w:pPr>
    </w:p>
    <w:p w14:paraId="159D456A" w14:textId="77777777" w:rsidR="00E5558B" w:rsidRDefault="00E5558B" w:rsidP="00DC4928">
      <w:pPr>
        <w:spacing w:after="0"/>
        <w:ind w:left="1"/>
        <w:jc w:val="right"/>
        <w:rPr>
          <w:rFonts w:ascii="Times New Roman" w:hAnsi="Times New Roman" w:cs="Times New Roman"/>
          <w:b/>
          <w:lang w:val="en-US"/>
        </w:rPr>
      </w:pPr>
    </w:p>
    <w:p w14:paraId="37CC0414" w14:textId="39C354E9" w:rsidR="00564790" w:rsidRPr="00564790" w:rsidRDefault="00564790" w:rsidP="00DC4928">
      <w:pPr>
        <w:spacing w:after="0"/>
        <w:ind w:left="1"/>
        <w:jc w:val="right"/>
        <w:rPr>
          <w:rFonts w:ascii="Times New Roman" w:hAnsi="Times New Roman" w:cs="Times New Roman"/>
          <w:b/>
        </w:rPr>
      </w:pPr>
      <w:r w:rsidRPr="00564790">
        <w:rPr>
          <w:rFonts w:ascii="Times New Roman" w:hAnsi="Times New Roman" w:cs="Times New Roman"/>
          <w:b/>
        </w:rPr>
        <w:t>Приложение № 1</w:t>
      </w:r>
    </w:p>
    <w:p w14:paraId="28C549BC" w14:textId="469A708C" w:rsidR="00564790" w:rsidRPr="00564790" w:rsidRDefault="00564790" w:rsidP="00564790">
      <w:pPr>
        <w:spacing w:after="0"/>
        <w:ind w:left="1"/>
        <w:jc w:val="right"/>
        <w:rPr>
          <w:rFonts w:ascii="Times New Roman" w:hAnsi="Times New Roman" w:cs="Times New Roman"/>
          <w:b/>
        </w:rPr>
      </w:pPr>
      <w:r w:rsidRPr="0056479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к Договору № ____/__ -ЮА</w:t>
      </w:r>
    </w:p>
    <w:p w14:paraId="33AA7C4D" w14:textId="37423C1F" w:rsidR="00564790" w:rsidRPr="00564790" w:rsidRDefault="00564790" w:rsidP="00564790">
      <w:pPr>
        <w:spacing w:after="0"/>
        <w:ind w:left="1"/>
        <w:jc w:val="right"/>
        <w:rPr>
          <w:rFonts w:ascii="Times New Roman" w:hAnsi="Times New Roman" w:cs="Times New Roman"/>
          <w:b/>
        </w:rPr>
      </w:pPr>
      <w:r w:rsidRPr="00564790">
        <w:rPr>
          <w:rFonts w:ascii="Times New Roman" w:hAnsi="Times New Roman" w:cs="Times New Roman"/>
          <w:b/>
        </w:rPr>
        <w:t>от «___»</w:t>
      </w:r>
      <w:r>
        <w:rPr>
          <w:rFonts w:ascii="Times New Roman" w:hAnsi="Times New Roman" w:cs="Times New Roman"/>
          <w:b/>
        </w:rPr>
        <w:t xml:space="preserve"> </w:t>
      </w:r>
      <w:r w:rsidRPr="00564790">
        <w:rPr>
          <w:rFonts w:ascii="Times New Roman" w:hAnsi="Times New Roman" w:cs="Times New Roman"/>
          <w:b/>
        </w:rPr>
        <w:t>______20___г.</w:t>
      </w:r>
    </w:p>
    <w:p w14:paraId="2E6F68FF" w14:textId="77777777" w:rsidR="00564790" w:rsidRPr="00564790" w:rsidRDefault="00564790" w:rsidP="00564790">
      <w:pPr>
        <w:spacing w:after="0"/>
        <w:ind w:left="1"/>
        <w:jc w:val="right"/>
        <w:rPr>
          <w:rFonts w:ascii="Times New Roman" w:hAnsi="Times New Roman" w:cs="Times New Roman"/>
          <w:b/>
        </w:rPr>
      </w:pPr>
    </w:p>
    <w:p w14:paraId="031BBC02" w14:textId="77777777" w:rsidR="00564790" w:rsidRPr="00564790" w:rsidRDefault="00564790" w:rsidP="00564790">
      <w:pPr>
        <w:spacing w:after="0"/>
        <w:ind w:left="1"/>
        <w:jc w:val="center"/>
        <w:rPr>
          <w:rFonts w:ascii="Times New Roman" w:hAnsi="Times New Roman" w:cs="Times New Roman"/>
          <w:b/>
          <w:bCs/>
        </w:rPr>
      </w:pPr>
      <w:r w:rsidRPr="00564790">
        <w:rPr>
          <w:rFonts w:ascii="Times New Roman" w:hAnsi="Times New Roman" w:cs="Times New Roman"/>
          <w:b/>
          <w:bCs/>
        </w:rPr>
        <w:t>Калькуляция</w:t>
      </w:r>
    </w:p>
    <w:p w14:paraId="5A084322" w14:textId="77777777" w:rsidR="00564790" w:rsidRPr="00564790" w:rsidRDefault="00564790" w:rsidP="00564790">
      <w:pPr>
        <w:spacing w:after="0"/>
        <w:ind w:left="1"/>
        <w:jc w:val="center"/>
        <w:rPr>
          <w:rFonts w:ascii="Times New Roman" w:hAnsi="Times New Roman" w:cs="Times New Roman"/>
          <w:b/>
          <w:bCs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80"/>
        <w:gridCol w:w="993"/>
        <w:gridCol w:w="992"/>
        <w:gridCol w:w="1276"/>
        <w:gridCol w:w="1275"/>
        <w:gridCol w:w="993"/>
        <w:gridCol w:w="992"/>
      </w:tblGrid>
      <w:tr w:rsidR="00564790" w:rsidRPr="00564790" w14:paraId="238F2F70" w14:textId="77777777" w:rsidTr="008F5B49">
        <w:trPr>
          <w:trHeight w:val="315"/>
        </w:trPr>
        <w:tc>
          <w:tcPr>
            <w:tcW w:w="426" w:type="dxa"/>
            <w:noWrap/>
            <w:vAlign w:val="center"/>
          </w:tcPr>
          <w:p w14:paraId="0A046838" w14:textId="77777777" w:rsidR="00564790" w:rsidRPr="00564790" w:rsidRDefault="00564790" w:rsidP="007B1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47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0" w:type="dxa"/>
            <w:vAlign w:val="center"/>
          </w:tcPr>
          <w:p w14:paraId="661ECFEF" w14:textId="77777777" w:rsidR="00564790" w:rsidRPr="00564790" w:rsidRDefault="00564790" w:rsidP="007B1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790">
              <w:rPr>
                <w:rFonts w:ascii="Times New Roman" w:hAnsi="Times New Roman" w:cs="Times New Roman"/>
              </w:rPr>
              <w:t xml:space="preserve">Наименование Услуг, период проживания </w:t>
            </w:r>
          </w:p>
        </w:tc>
        <w:tc>
          <w:tcPr>
            <w:tcW w:w="993" w:type="dxa"/>
            <w:noWrap/>
            <w:vAlign w:val="center"/>
          </w:tcPr>
          <w:p w14:paraId="471BE861" w14:textId="77777777" w:rsidR="00564790" w:rsidRPr="00564790" w:rsidRDefault="00564790" w:rsidP="007B1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790">
              <w:rPr>
                <w:rFonts w:ascii="Times New Roman" w:hAnsi="Times New Roman" w:cs="Times New Roman"/>
              </w:rPr>
              <w:t>Ед. изм</w:t>
            </w:r>
          </w:p>
        </w:tc>
        <w:tc>
          <w:tcPr>
            <w:tcW w:w="992" w:type="dxa"/>
            <w:noWrap/>
            <w:vAlign w:val="center"/>
          </w:tcPr>
          <w:p w14:paraId="14AEA1F0" w14:textId="77777777" w:rsidR="00564790" w:rsidRPr="00564790" w:rsidRDefault="00564790" w:rsidP="007B1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79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  <w:noWrap/>
            <w:vAlign w:val="center"/>
          </w:tcPr>
          <w:p w14:paraId="0A873FB8" w14:textId="77777777" w:rsidR="00564790" w:rsidRPr="00564790" w:rsidRDefault="00564790" w:rsidP="007B1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790">
              <w:rPr>
                <w:rFonts w:ascii="Times New Roman" w:hAnsi="Times New Roman" w:cs="Times New Roman"/>
              </w:rPr>
              <w:t>Цена, руб.</w:t>
            </w:r>
          </w:p>
        </w:tc>
        <w:tc>
          <w:tcPr>
            <w:tcW w:w="1275" w:type="dxa"/>
            <w:noWrap/>
            <w:vAlign w:val="center"/>
          </w:tcPr>
          <w:p w14:paraId="01A42CEC" w14:textId="77777777" w:rsidR="00564790" w:rsidRPr="00564790" w:rsidRDefault="00564790" w:rsidP="007B1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790">
              <w:rPr>
                <w:rFonts w:ascii="Times New Roman" w:hAnsi="Times New Roman" w:cs="Times New Roman"/>
              </w:rPr>
              <w:t>Стоимость, руб.</w:t>
            </w:r>
          </w:p>
        </w:tc>
        <w:tc>
          <w:tcPr>
            <w:tcW w:w="993" w:type="dxa"/>
          </w:tcPr>
          <w:p w14:paraId="125BFA42" w14:textId="77777777" w:rsidR="00564790" w:rsidRPr="00564790" w:rsidRDefault="00564790" w:rsidP="007B1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790">
              <w:rPr>
                <w:rFonts w:ascii="Times New Roman" w:hAnsi="Times New Roman" w:cs="Times New Roman"/>
              </w:rPr>
              <w:t>НДС, %</w:t>
            </w:r>
          </w:p>
        </w:tc>
        <w:tc>
          <w:tcPr>
            <w:tcW w:w="992" w:type="dxa"/>
          </w:tcPr>
          <w:p w14:paraId="6D9C6302" w14:textId="77777777" w:rsidR="00564790" w:rsidRPr="00564790" w:rsidRDefault="00564790" w:rsidP="007B1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790">
              <w:rPr>
                <w:rFonts w:ascii="Times New Roman" w:hAnsi="Times New Roman" w:cs="Times New Roman"/>
              </w:rPr>
              <w:t>Сумма НДС, руб.</w:t>
            </w:r>
          </w:p>
        </w:tc>
      </w:tr>
      <w:tr w:rsidR="00564790" w:rsidRPr="00564790" w14:paraId="3044CB24" w14:textId="77777777" w:rsidTr="008F5B49">
        <w:trPr>
          <w:trHeight w:val="315"/>
        </w:trPr>
        <w:tc>
          <w:tcPr>
            <w:tcW w:w="426" w:type="dxa"/>
            <w:noWrap/>
            <w:vAlign w:val="center"/>
          </w:tcPr>
          <w:p w14:paraId="471BA68A" w14:textId="77777777" w:rsidR="00564790" w:rsidRPr="00564790" w:rsidRDefault="00564790" w:rsidP="007B1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4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dxa"/>
            <w:vAlign w:val="center"/>
          </w:tcPr>
          <w:p w14:paraId="0AD0E795" w14:textId="77777777" w:rsidR="00564790" w:rsidRPr="00564790" w:rsidRDefault="00564790" w:rsidP="007B1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vAlign w:val="center"/>
          </w:tcPr>
          <w:p w14:paraId="0B5104BE" w14:textId="77777777" w:rsidR="00564790" w:rsidRPr="00564790" w:rsidRDefault="00564790" w:rsidP="007B1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</w:tcPr>
          <w:p w14:paraId="3E2F96AF" w14:textId="77777777" w:rsidR="00564790" w:rsidRPr="00564790" w:rsidRDefault="00564790" w:rsidP="007B1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</w:tcPr>
          <w:p w14:paraId="42B4911D" w14:textId="77777777" w:rsidR="00564790" w:rsidRPr="00564790" w:rsidRDefault="00564790" w:rsidP="007B1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noWrap/>
            <w:vAlign w:val="center"/>
          </w:tcPr>
          <w:p w14:paraId="242FE1B3" w14:textId="77777777" w:rsidR="00564790" w:rsidRPr="00564790" w:rsidRDefault="00564790" w:rsidP="007B1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F25389" w14:textId="77777777" w:rsidR="00564790" w:rsidRPr="00564790" w:rsidRDefault="00564790" w:rsidP="007B1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7BA1DB" w14:textId="77777777" w:rsidR="00564790" w:rsidRPr="00564790" w:rsidRDefault="00564790" w:rsidP="007B1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FD4EC2" w14:textId="77777777" w:rsidR="00564790" w:rsidRPr="00564790" w:rsidRDefault="00564790" w:rsidP="007B1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7C36096" w14:textId="77777777" w:rsidR="00564790" w:rsidRPr="00564790" w:rsidRDefault="00564790" w:rsidP="007B1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5D3AEC" w14:textId="77777777" w:rsidR="00564790" w:rsidRPr="00564790" w:rsidRDefault="00564790" w:rsidP="007B1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AA672B" w14:textId="77777777" w:rsidR="00564790" w:rsidRPr="00564790" w:rsidRDefault="00564790" w:rsidP="007B1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790" w:rsidRPr="00564790" w14:paraId="5DDFDDC2" w14:textId="77777777" w:rsidTr="008F5B49">
        <w:trPr>
          <w:trHeight w:val="445"/>
        </w:trPr>
        <w:tc>
          <w:tcPr>
            <w:tcW w:w="6267" w:type="dxa"/>
            <w:gridSpan w:val="5"/>
            <w:noWrap/>
            <w:vAlign w:val="center"/>
          </w:tcPr>
          <w:p w14:paraId="5A31FAEB" w14:textId="77777777" w:rsidR="00564790" w:rsidRPr="00564790" w:rsidRDefault="00564790" w:rsidP="007B15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6479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260" w:type="dxa"/>
            <w:gridSpan w:val="3"/>
            <w:noWrap/>
            <w:vAlign w:val="center"/>
          </w:tcPr>
          <w:p w14:paraId="4A73F737" w14:textId="77777777" w:rsidR="00564790" w:rsidRPr="00564790" w:rsidRDefault="00564790" w:rsidP="007B1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04B4114" w14:textId="77777777" w:rsidR="00564790" w:rsidRPr="00564790" w:rsidRDefault="00564790" w:rsidP="00564790">
      <w:pPr>
        <w:widowControl w:val="0"/>
        <w:shd w:val="clear" w:color="auto" w:fill="FFFFFF"/>
        <w:tabs>
          <w:tab w:val="left" w:pos="175"/>
          <w:tab w:val="left" w:pos="1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napToGrid w:val="0"/>
        </w:rPr>
      </w:pPr>
    </w:p>
    <w:p w14:paraId="120C81CC" w14:textId="77777777" w:rsidR="00564790" w:rsidRPr="00564790" w:rsidRDefault="00564790" w:rsidP="00564790">
      <w:pPr>
        <w:widowControl w:val="0"/>
        <w:shd w:val="clear" w:color="auto" w:fill="FFFFFF"/>
        <w:tabs>
          <w:tab w:val="left" w:pos="175"/>
          <w:tab w:val="left" w:pos="1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napToGrid w:val="0"/>
        </w:rPr>
      </w:pPr>
    </w:p>
    <w:p w14:paraId="04DC2762" w14:textId="77777777" w:rsidR="00564790" w:rsidRPr="00564790" w:rsidRDefault="00564790" w:rsidP="00564790">
      <w:pPr>
        <w:widowControl w:val="0"/>
        <w:shd w:val="clear" w:color="auto" w:fill="FFFFFF"/>
        <w:tabs>
          <w:tab w:val="left" w:pos="175"/>
          <w:tab w:val="left" w:pos="1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napToGrid w:val="0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759"/>
      </w:tblGrid>
      <w:tr w:rsidR="00564790" w:rsidRPr="00564790" w14:paraId="13D57CD3" w14:textId="77777777" w:rsidTr="007B15F4">
        <w:trPr>
          <w:trHeight w:val="151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CDF9DE4" w14:textId="77777777" w:rsidR="00564790" w:rsidRPr="00564790" w:rsidRDefault="00564790" w:rsidP="007B15F4">
            <w:pPr>
              <w:spacing w:after="0" w:line="240" w:lineRule="auto"/>
              <w:ind w:right="124"/>
              <w:rPr>
                <w:rFonts w:ascii="Times New Roman" w:hAnsi="Times New Roman" w:cs="Times New Roman"/>
              </w:rPr>
            </w:pPr>
            <w:r w:rsidRPr="00564790">
              <w:rPr>
                <w:rFonts w:ascii="Times New Roman" w:hAnsi="Times New Roman" w:cs="Times New Roman"/>
                <w:b/>
              </w:rPr>
              <w:t>Исполнитель:</w:t>
            </w:r>
            <w:r w:rsidRPr="00564790">
              <w:rPr>
                <w:rFonts w:ascii="Times New Roman" w:hAnsi="Times New Roman" w:cs="Times New Roman"/>
              </w:rPr>
              <w:t xml:space="preserve"> </w:t>
            </w:r>
          </w:p>
          <w:p w14:paraId="46352582" w14:textId="46BDDCDE" w:rsidR="00564790" w:rsidRPr="00564790" w:rsidRDefault="00C0399A" w:rsidP="007B15F4">
            <w:pPr>
              <w:spacing w:after="0" w:line="240" w:lineRule="auto"/>
              <w:ind w:right="54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Первый заместитель г</w:t>
            </w:r>
            <w:r w:rsidR="00564790" w:rsidRPr="00564790">
              <w:rPr>
                <w:rFonts w:ascii="Times New Roman" w:hAnsi="Times New Roman" w:cs="Times New Roman"/>
                <w:b/>
              </w:rPr>
              <w:t>енеральн</w:t>
            </w:r>
            <w:r>
              <w:rPr>
                <w:rFonts w:ascii="Times New Roman" w:hAnsi="Times New Roman" w:cs="Times New Roman"/>
                <w:b/>
              </w:rPr>
              <w:t>ого</w:t>
            </w:r>
            <w:r w:rsidR="00564790" w:rsidRPr="00564790">
              <w:rPr>
                <w:rFonts w:ascii="Times New Roman" w:hAnsi="Times New Roman" w:cs="Times New Roman"/>
                <w:b/>
              </w:rPr>
              <w:t xml:space="preserve"> директор</w:t>
            </w:r>
            <w:r>
              <w:rPr>
                <w:rFonts w:ascii="Times New Roman" w:hAnsi="Times New Roman" w:cs="Times New Roman"/>
                <w:b/>
              </w:rPr>
              <w:t xml:space="preserve">а </w:t>
            </w:r>
            <w:r w:rsidR="00564790" w:rsidRPr="00564790">
              <w:rPr>
                <w:rFonts w:ascii="Times New Roman" w:hAnsi="Times New Roman" w:cs="Times New Roman"/>
                <w:b/>
              </w:rPr>
              <w:t>АО «Юграавиа»</w:t>
            </w:r>
          </w:p>
          <w:p w14:paraId="7FECBCC5" w14:textId="77777777" w:rsidR="00564790" w:rsidRPr="00564790" w:rsidRDefault="00564790" w:rsidP="007B15F4">
            <w:pPr>
              <w:spacing w:after="0" w:line="240" w:lineRule="auto"/>
              <w:ind w:right="546"/>
              <w:rPr>
                <w:rFonts w:ascii="Times New Roman" w:hAnsi="Times New Roman" w:cs="Times New Roman"/>
                <w:b/>
              </w:rPr>
            </w:pPr>
          </w:p>
          <w:p w14:paraId="3812DBE3" w14:textId="77777777" w:rsidR="00564790" w:rsidRPr="00564790" w:rsidRDefault="00564790" w:rsidP="007B15F4">
            <w:pPr>
              <w:spacing w:after="0" w:line="240" w:lineRule="auto"/>
              <w:ind w:right="546"/>
              <w:rPr>
                <w:rFonts w:ascii="Times New Roman" w:hAnsi="Times New Roman" w:cs="Times New Roman"/>
                <w:b/>
              </w:rPr>
            </w:pPr>
          </w:p>
          <w:p w14:paraId="468A52EE" w14:textId="76C9B1EE" w:rsidR="00564790" w:rsidRPr="00564790" w:rsidRDefault="00564790" w:rsidP="007B15F4">
            <w:pPr>
              <w:spacing w:after="0" w:line="240" w:lineRule="auto"/>
              <w:ind w:right="546"/>
              <w:rPr>
                <w:rFonts w:ascii="Times New Roman" w:hAnsi="Times New Roman" w:cs="Times New Roman"/>
              </w:rPr>
            </w:pPr>
            <w:r w:rsidRPr="00564790">
              <w:rPr>
                <w:rFonts w:ascii="Times New Roman" w:hAnsi="Times New Roman" w:cs="Times New Roman"/>
              </w:rPr>
              <w:t>______________</w:t>
            </w:r>
            <w:r w:rsidR="00C0399A">
              <w:rPr>
                <w:rFonts w:ascii="Times New Roman" w:hAnsi="Times New Roman" w:cs="Times New Roman"/>
              </w:rPr>
              <w:t>____</w:t>
            </w:r>
            <w:r w:rsidRPr="00564790">
              <w:rPr>
                <w:rFonts w:ascii="Times New Roman" w:hAnsi="Times New Roman" w:cs="Times New Roman"/>
              </w:rPr>
              <w:t xml:space="preserve">/ </w:t>
            </w:r>
            <w:r w:rsidR="00C0399A">
              <w:rPr>
                <w:rFonts w:ascii="Times New Roman" w:hAnsi="Times New Roman" w:cs="Times New Roman"/>
                <w:b/>
                <w:u w:val="single"/>
              </w:rPr>
              <w:t>В.В. Клементьев</w:t>
            </w:r>
            <w:r w:rsidRPr="00564790">
              <w:rPr>
                <w:rFonts w:ascii="Times New Roman" w:hAnsi="Times New Roman" w:cs="Times New Roman"/>
              </w:rPr>
              <w:t xml:space="preserve"> /</w:t>
            </w:r>
          </w:p>
          <w:p w14:paraId="439C4888" w14:textId="77777777" w:rsidR="00564790" w:rsidRPr="00564790" w:rsidRDefault="00564790" w:rsidP="007B15F4">
            <w:pPr>
              <w:spacing w:after="0" w:line="240" w:lineRule="auto"/>
              <w:ind w:right="546"/>
              <w:rPr>
                <w:rFonts w:ascii="Times New Roman" w:hAnsi="Times New Roman" w:cs="Times New Roman"/>
                <w:b/>
                <w:bCs/>
              </w:rPr>
            </w:pPr>
            <w:r w:rsidRPr="00564790">
              <w:rPr>
                <w:rFonts w:ascii="Times New Roman" w:hAnsi="Times New Roman" w:cs="Times New Roman"/>
                <w:b/>
                <w:bCs/>
              </w:rPr>
              <w:t>М.П.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D975B9A" w14:textId="77777777" w:rsidR="00564790" w:rsidRPr="00564790" w:rsidRDefault="00564790" w:rsidP="007B15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4790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  <w:p w14:paraId="12A206C1" w14:textId="77777777" w:rsidR="00564790" w:rsidRPr="00564790" w:rsidRDefault="00564790" w:rsidP="007B15F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</w:p>
          <w:p w14:paraId="6CE9CB7D" w14:textId="77777777" w:rsidR="00564790" w:rsidRPr="00564790" w:rsidRDefault="00564790" w:rsidP="007B15F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</w:p>
          <w:p w14:paraId="60306F26" w14:textId="77777777" w:rsidR="00564790" w:rsidRPr="00564790" w:rsidRDefault="00564790" w:rsidP="007B15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D24DEA5" w14:textId="77777777" w:rsidR="00564790" w:rsidRPr="00564790" w:rsidRDefault="00564790" w:rsidP="007B15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A7E319D" w14:textId="77777777" w:rsidR="00564790" w:rsidRPr="00564790" w:rsidRDefault="00564790" w:rsidP="007B15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4790">
              <w:rPr>
                <w:rFonts w:ascii="Times New Roman" w:hAnsi="Times New Roman" w:cs="Times New Roman"/>
                <w:b/>
              </w:rPr>
              <w:t>_______________/</w:t>
            </w:r>
            <w:r w:rsidRPr="00564790">
              <w:rPr>
                <w:rFonts w:ascii="Times New Roman" w:hAnsi="Times New Roman" w:cs="Times New Roman"/>
                <w:b/>
                <w:u w:val="single"/>
              </w:rPr>
              <w:t xml:space="preserve"> ______________</w:t>
            </w:r>
            <w:r w:rsidRPr="0056479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 </w:t>
            </w:r>
            <w:r w:rsidRPr="00564790">
              <w:rPr>
                <w:rFonts w:ascii="Times New Roman" w:hAnsi="Times New Roman" w:cs="Times New Roman"/>
                <w:b/>
              </w:rPr>
              <w:t xml:space="preserve">/  </w:t>
            </w:r>
          </w:p>
          <w:p w14:paraId="66422D6C" w14:textId="77777777" w:rsidR="00564790" w:rsidRPr="00564790" w:rsidRDefault="00564790" w:rsidP="007B15F4">
            <w:pPr>
              <w:tabs>
                <w:tab w:val="center" w:pos="4950"/>
                <w:tab w:val="right" w:pos="9900"/>
              </w:tabs>
              <w:spacing w:after="0" w:line="240" w:lineRule="auto"/>
              <w:ind w:right="21"/>
              <w:rPr>
                <w:rFonts w:ascii="Times New Roman" w:hAnsi="Times New Roman" w:cs="Times New Roman"/>
                <w:b/>
                <w:bCs/>
              </w:rPr>
            </w:pPr>
            <w:r w:rsidRPr="00564790">
              <w:rPr>
                <w:rFonts w:ascii="Times New Roman" w:hAnsi="Times New Roman" w:cs="Times New Roman"/>
                <w:b/>
                <w:bCs/>
              </w:rPr>
              <w:t>М.П.</w:t>
            </w:r>
          </w:p>
        </w:tc>
      </w:tr>
    </w:tbl>
    <w:p w14:paraId="00227669" w14:textId="77777777" w:rsidR="00564790" w:rsidRPr="00564790" w:rsidRDefault="00564790" w:rsidP="00564790">
      <w:pPr>
        <w:spacing w:after="0"/>
        <w:ind w:left="1"/>
        <w:jc w:val="center"/>
        <w:rPr>
          <w:rFonts w:ascii="Times New Roman" w:hAnsi="Times New Roman" w:cs="Times New Roman"/>
        </w:rPr>
      </w:pPr>
    </w:p>
    <w:p w14:paraId="50994775" w14:textId="77777777" w:rsidR="00564790" w:rsidRDefault="00564790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655C823E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1E58A216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70A64603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5CE02510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3709D4D0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25BD757B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64FF9A7B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04C6135E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17C8AA36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31FD4A4D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08158469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6348E812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21D53375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7B262D5D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64353FD9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3848853C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22C72D6E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374D025C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2BD565CA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2F5A84B2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4F33EE98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58C1735D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3C85DB8A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2BE4AF22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74209EAE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69CA2499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70AE1BDC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71687423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573EEAA3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09F50822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430E14D6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1D674A73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748A5804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3C3070B6" w14:textId="77777777" w:rsidR="005E29AB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639B6486" w14:textId="645EECAB" w:rsidR="005E29AB" w:rsidRPr="000D0959" w:rsidRDefault="005E29AB" w:rsidP="005E29AB">
      <w:pPr>
        <w:spacing w:after="0" w:line="240" w:lineRule="auto"/>
        <w:ind w:right="9"/>
        <w:jc w:val="right"/>
        <w:rPr>
          <w:rFonts w:ascii="Times New Roman" w:hAnsi="Times New Roman" w:cs="Times New Roman"/>
        </w:rPr>
      </w:pPr>
      <w:r w:rsidRPr="000D0959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14:paraId="5B6C59BF" w14:textId="50C63E7A" w:rsidR="005E29AB" w:rsidRPr="000D0959" w:rsidRDefault="005E29AB" w:rsidP="005E29AB">
      <w:pPr>
        <w:spacing w:after="0" w:line="240" w:lineRule="auto"/>
        <w:ind w:right="9"/>
        <w:jc w:val="right"/>
        <w:rPr>
          <w:rFonts w:ascii="Times New Roman" w:hAnsi="Times New Roman" w:cs="Times New Roman"/>
        </w:rPr>
      </w:pPr>
      <w:r w:rsidRPr="000D0959">
        <w:rPr>
          <w:rFonts w:ascii="Times New Roman" w:hAnsi="Times New Roman" w:cs="Times New Roman"/>
        </w:rPr>
        <w:t xml:space="preserve"> к Приказу </w:t>
      </w:r>
      <w:r w:rsidR="00EB0684">
        <w:rPr>
          <w:rFonts w:ascii="Times New Roman" w:hAnsi="Times New Roman" w:cs="Times New Roman"/>
        </w:rPr>
        <w:t>АО «Юграавиа»</w:t>
      </w:r>
      <w:r w:rsidRPr="000D0959">
        <w:rPr>
          <w:rFonts w:ascii="Times New Roman" w:hAnsi="Times New Roman" w:cs="Times New Roman"/>
        </w:rPr>
        <w:t xml:space="preserve"> </w:t>
      </w:r>
    </w:p>
    <w:p w14:paraId="01E8BDC0" w14:textId="004AD35C" w:rsidR="005E29AB" w:rsidRDefault="005E29AB" w:rsidP="006F3C1E">
      <w:pPr>
        <w:spacing w:after="0" w:line="240" w:lineRule="auto"/>
        <w:ind w:right="9"/>
        <w:jc w:val="right"/>
        <w:rPr>
          <w:rFonts w:ascii="Times New Roman" w:hAnsi="Times New Roman" w:cs="Times New Roman"/>
        </w:rPr>
      </w:pPr>
      <w:r w:rsidRPr="000D095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«___» _____20</w:t>
      </w:r>
      <w:r w:rsidR="00EB0684">
        <w:rPr>
          <w:rFonts w:ascii="Times New Roman" w:hAnsi="Times New Roman" w:cs="Times New Roman"/>
        </w:rPr>
        <w:t>25 № _____/О</w:t>
      </w:r>
    </w:p>
    <w:p w14:paraId="2A127901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i/>
          <w:iCs/>
        </w:rPr>
      </w:pPr>
      <w:r w:rsidRPr="006F3C1E">
        <w:rPr>
          <w:rFonts w:ascii="Times New Roman" w:hAnsi="Times New Roman" w:cs="Times New Roman"/>
          <w:i/>
          <w:iCs/>
        </w:rPr>
        <w:t>*на фирменном бланке организации</w:t>
      </w:r>
    </w:p>
    <w:p w14:paraId="21B8EC5D" w14:textId="77777777" w:rsidR="006F3C1E" w:rsidRPr="006F3C1E" w:rsidRDefault="006F3C1E" w:rsidP="006F3C1E">
      <w:pPr>
        <w:spacing w:after="0"/>
        <w:ind w:left="5529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Генеральному директору</w:t>
      </w:r>
    </w:p>
    <w:p w14:paraId="4E507B35" w14:textId="77777777" w:rsidR="006F3C1E" w:rsidRPr="006F3C1E" w:rsidRDefault="006F3C1E" w:rsidP="006F3C1E">
      <w:pPr>
        <w:spacing w:after="0"/>
        <w:ind w:left="5529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АО «Юграавиа»</w:t>
      </w:r>
    </w:p>
    <w:p w14:paraId="00938EC7" w14:textId="77777777" w:rsidR="006F3C1E" w:rsidRPr="006F3C1E" w:rsidRDefault="006F3C1E" w:rsidP="006F3C1E">
      <w:pPr>
        <w:spacing w:after="0"/>
        <w:ind w:left="5529"/>
        <w:jc w:val="center"/>
        <w:rPr>
          <w:rFonts w:ascii="Times New Roman" w:hAnsi="Times New Roman" w:cs="Times New Roman"/>
          <w:b/>
          <w:bCs/>
        </w:rPr>
      </w:pPr>
    </w:p>
    <w:p w14:paraId="37D918B3" w14:textId="77777777" w:rsidR="006F3C1E" w:rsidRPr="006F3C1E" w:rsidRDefault="006F3C1E" w:rsidP="006F3C1E">
      <w:pPr>
        <w:spacing w:after="0"/>
        <w:ind w:left="5529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А.Ю. Качуре</w:t>
      </w:r>
    </w:p>
    <w:p w14:paraId="1E954B8B" w14:textId="77777777" w:rsidR="006F3C1E" w:rsidRPr="006F3C1E" w:rsidRDefault="006F3C1E" w:rsidP="006F3C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07FE17F" w14:textId="77777777" w:rsidR="006F3C1E" w:rsidRPr="006F3C1E" w:rsidRDefault="006F3C1E" w:rsidP="006F3C1E">
      <w:pPr>
        <w:spacing w:after="0"/>
        <w:jc w:val="right"/>
        <w:rPr>
          <w:rFonts w:ascii="Times New Roman" w:hAnsi="Times New Roman" w:cs="Times New Roman"/>
        </w:rPr>
      </w:pPr>
    </w:p>
    <w:p w14:paraId="24FAA259" w14:textId="77777777" w:rsidR="006F3C1E" w:rsidRPr="006F3C1E" w:rsidRDefault="006F3C1E" w:rsidP="006F3C1E">
      <w:pPr>
        <w:spacing w:after="0"/>
        <w:jc w:val="right"/>
        <w:rPr>
          <w:rFonts w:ascii="Times New Roman" w:hAnsi="Times New Roman" w:cs="Times New Roman"/>
        </w:rPr>
      </w:pPr>
    </w:p>
    <w:p w14:paraId="3E3308AC" w14:textId="77777777" w:rsidR="006F3C1E" w:rsidRPr="006F3C1E" w:rsidRDefault="006F3C1E" w:rsidP="006F3C1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ЗАЯВКА</w:t>
      </w:r>
    </w:p>
    <w:p w14:paraId="46E08E3E" w14:textId="77777777" w:rsidR="006F3C1E" w:rsidRPr="006F3C1E" w:rsidRDefault="006F3C1E" w:rsidP="006F3C1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на предоставление услуг в гостинице «Сокол»</w:t>
      </w:r>
    </w:p>
    <w:p w14:paraId="2FBDBF9C" w14:textId="77777777" w:rsidR="006F3C1E" w:rsidRPr="006F3C1E" w:rsidRDefault="006F3C1E" w:rsidP="006F3C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D6C8A68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Просим разместить в гостинице «Сокол» _________________ человек:</w:t>
      </w:r>
    </w:p>
    <w:p w14:paraId="68067D3D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</w:p>
    <w:p w14:paraId="5BFF759C" w14:textId="77777777" w:rsidR="006F3C1E" w:rsidRPr="006F3C1E" w:rsidRDefault="006F3C1E" w:rsidP="006F3C1E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_______________________________________________________________________</w:t>
      </w:r>
    </w:p>
    <w:p w14:paraId="724FC373" w14:textId="77777777" w:rsidR="006F3C1E" w:rsidRPr="006F3C1E" w:rsidRDefault="006F3C1E" w:rsidP="006F3C1E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_______________________________________________________________________</w:t>
      </w:r>
    </w:p>
    <w:p w14:paraId="790A148D" w14:textId="77777777" w:rsidR="006F3C1E" w:rsidRPr="006F3C1E" w:rsidRDefault="006F3C1E" w:rsidP="006F3C1E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_______________________________________________________________________</w:t>
      </w:r>
    </w:p>
    <w:p w14:paraId="12C35625" w14:textId="77777777" w:rsidR="006F3C1E" w:rsidRPr="006F3C1E" w:rsidRDefault="006F3C1E" w:rsidP="006F3C1E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_______________________________________________________________________</w:t>
      </w:r>
    </w:p>
    <w:p w14:paraId="6ACC72BA" w14:textId="73854C0B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Цель приезда</w:t>
      </w:r>
      <w:r w:rsidR="00B01C5C">
        <w:rPr>
          <w:rFonts w:ascii="Times New Roman" w:hAnsi="Times New Roman" w:cs="Times New Roman"/>
          <w:b/>
          <w:bCs/>
        </w:rPr>
        <w:t xml:space="preserve">: </w:t>
      </w:r>
      <w:r w:rsidRPr="006F3C1E">
        <w:rPr>
          <w:rFonts w:ascii="Times New Roman" w:hAnsi="Times New Roman" w:cs="Times New Roman"/>
          <w:b/>
          <w:bCs/>
        </w:rPr>
        <w:t>____________________________________________________</w:t>
      </w:r>
      <w:r w:rsidR="00B01C5C">
        <w:rPr>
          <w:rFonts w:ascii="Times New Roman" w:hAnsi="Times New Roman" w:cs="Times New Roman"/>
          <w:b/>
          <w:bCs/>
        </w:rPr>
        <w:t>____________</w:t>
      </w:r>
    </w:p>
    <w:p w14:paraId="405A26A2" w14:textId="77777777" w:rsidR="006F3C1E" w:rsidRPr="006F3C1E" w:rsidRDefault="006F3C1E" w:rsidP="006F3C1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 xml:space="preserve">                                (командировка, отдых, проездом) </w:t>
      </w:r>
    </w:p>
    <w:p w14:paraId="5D88DF67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Вид оплаты: _____________________________________________________________________________</w:t>
      </w:r>
    </w:p>
    <w:p w14:paraId="66EF685A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 xml:space="preserve">                                                       (по безналичному, за наличный расчет)</w:t>
      </w:r>
    </w:p>
    <w:p w14:paraId="09834128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Контактное лицо и телефон (обязательно): _______________________________________</w:t>
      </w:r>
    </w:p>
    <w:p w14:paraId="0B6743B2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</w:p>
    <w:p w14:paraId="139CC4EE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Заезд «___» ____20___г.                         в период____________________________________</w:t>
      </w:r>
    </w:p>
    <w:p w14:paraId="003B99F5" w14:textId="77777777" w:rsidR="006F3C1E" w:rsidRPr="006F3C1E" w:rsidRDefault="006F3C1E" w:rsidP="006F3C1E">
      <w:pPr>
        <w:pStyle w:val="a3"/>
        <w:spacing w:after="0"/>
        <w:jc w:val="center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 xml:space="preserve">                                                              (0-12 час или 12-24 час)</w:t>
      </w:r>
    </w:p>
    <w:p w14:paraId="098E0806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Выезд «___</w:t>
      </w:r>
      <w:proofErr w:type="gramStart"/>
      <w:r w:rsidRPr="006F3C1E">
        <w:rPr>
          <w:rFonts w:ascii="Times New Roman" w:hAnsi="Times New Roman" w:cs="Times New Roman"/>
          <w:b/>
          <w:bCs/>
        </w:rPr>
        <w:t>_»_</w:t>
      </w:r>
      <w:proofErr w:type="gramEnd"/>
      <w:r w:rsidRPr="006F3C1E">
        <w:rPr>
          <w:rFonts w:ascii="Times New Roman" w:hAnsi="Times New Roman" w:cs="Times New Roman"/>
          <w:b/>
          <w:bCs/>
        </w:rPr>
        <w:t>____20___г.                     в период ___________________________________</w:t>
      </w:r>
    </w:p>
    <w:p w14:paraId="28D6949E" w14:textId="77777777" w:rsidR="006F3C1E" w:rsidRPr="006F3C1E" w:rsidRDefault="006F3C1E" w:rsidP="006F3C1E">
      <w:pPr>
        <w:pStyle w:val="a3"/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(0-12 час или 12-24 час)</w:t>
      </w:r>
    </w:p>
    <w:p w14:paraId="4B10295C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Категория и количество номеров: ______________________________________________</w:t>
      </w:r>
    </w:p>
    <w:p w14:paraId="460F9350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Предоставление дополнительных Услуг: ________________________________________</w:t>
      </w:r>
    </w:p>
    <w:p w14:paraId="5E9340F9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</w:p>
    <w:p w14:paraId="52307349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Наш адрес: __________________________________________________________________</w:t>
      </w:r>
    </w:p>
    <w:p w14:paraId="27C3A7C4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 xml:space="preserve">ИНН/КПП: __________________, </w:t>
      </w:r>
      <w:r w:rsidRPr="006F3C1E">
        <w:rPr>
          <w:rFonts w:ascii="Times New Roman" w:hAnsi="Times New Roman" w:cs="Times New Roman"/>
          <w:b/>
          <w:bCs/>
          <w:lang w:val="en-US"/>
        </w:rPr>
        <w:t>E</w:t>
      </w:r>
      <w:r w:rsidRPr="006F3C1E">
        <w:rPr>
          <w:rFonts w:ascii="Times New Roman" w:hAnsi="Times New Roman" w:cs="Times New Roman"/>
          <w:b/>
          <w:bCs/>
        </w:rPr>
        <w:t>-</w:t>
      </w:r>
      <w:r w:rsidRPr="006F3C1E">
        <w:rPr>
          <w:rFonts w:ascii="Times New Roman" w:hAnsi="Times New Roman" w:cs="Times New Roman"/>
          <w:b/>
          <w:bCs/>
          <w:lang w:val="en-US"/>
        </w:rPr>
        <w:t>mail</w:t>
      </w:r>
      <w:r w:rsidRPr="006F3C1E">
        <w:rPr>
          <w:rFonts w:ascii="Times New Roman" w:hAnsi="Times New Roman" w:cs="Times New Roman"/>
          <w:b/>
          <w:bCs/>
        </w:rPr>
        <w:t>: ________________________________________</w:t>
      </w:r>
    </w:p>
    <w:p w14:paraId="1807C16E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р/ч № ___________________ в ___________________Наименование банка____________</w:t>
      </w:r>
    </w:p>
    <w:p w14:paraId="7C94476A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БИК: ___________ к/</w:t>
      </w:r>
      <w:proofErr w:type="gramStart"/>
      <w:r w:rsidRPr="006F3C1E">
        <w:rPr>
          <w:rFonts w:ascii="Times New Roman" w:hAnsi="Times New Roman" w:cs="Times New Roman"/>
          <w:b/>
          <w:bCs/>
        </w:rPr>
        <w:t>ч.:_</w:t>
      </w:r>
      <w:proofErr w:type="gramEnd"/>
      <w:r w:rsidRPr="006F3C1E">
        <w:rPr>
          <w:rFonts w:ascii="Times New Roman" w:hAnsi="Times New Roman" w:cs="Times New Roman"/>
          <w:b/>
          <w:bCs/>
        </w:rPr>
        <w:t>_______________________________________________________</w:t>
      </w:r>
    </w:p>
    <w:p w14:paraId="5F849F06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</w:p>
    <w:p w14:paraId="7DD58A35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 xml:space="preserve">Оплату гарантируем, </w:t>
      </w:r>
    </w:p>
    <w:p w14:paraId="04241C14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</w:p>
    <w:p w14:paraId="7855D273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Генеральный директор      _________________________________________</w:t>
      </w:r>
    </w:p>
    <w:p w14:paraId="0F7785E8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 xml:space="preserve">                                                  (</w:t>
      </w:r>
      <w:proofErr w:type="gramStart"/>
      <w:r w:rsidRPr="006F3C1E">
        <w:rPr>
          <w:rFonts w:ascii="Times New Roman" w:hAnsi="Times New Roman" w:cs="Times New Roman"/>
          <w:b/>
          <w:bCs/>
        </w:rPr>
        <w:t xml:space="preserve">подпись)   </w:t>
      </w:r>
      <w:proofErr w:type="gramEnd"/>
      <w:r w:rsidRPr="006F3C1E">
        <w:rPr>
          <w:rFonts w:ascii="Times New Roman" w:hAnsi="Times New Roman" w:cs="Times New Roman"/>
          <w:b/>
          <w:bCs/>
        </w:rPr>
        <w:t xml:space="preserve">                     </w:t>
      </w:r>
      <w:proofErr w:type="gramStart"/>
      <w:r w:rsidRPr="006F3C1E">
        <w:rPr>
          <w:rFonts w:ascii="Times New Roman" w:hAnsi="Times New Roman" w:cs="Times New Roman"/>
          <w:b/>
          <w:bCs/>
        </w:rPr>
        <w:t xml:space="preserve">   (</w:t>
      </w:r>
      <w:proofErr w:type="gramEnd"/>
      <w:r w:rsidRPr="006F3C1E">
        <w:rPr>
          <w:rFonts w:ascii="Times New Roman" w:hAnsi="Times New Roman" w:cs="Times New Roman"/>
          <w:b/>
          <w:bCs/>
        </w:rPr>
        <w:t>Ф.И.О.)</w:t>
      </w:r>
    </w:p>
    <w:p w14:paraId="7758E022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М.П.</w:t>
      </w:r>
    </w:p>
    <w:p w14:paraId="279B63CD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>Главный бухгалтер    ___________________________________________</w:t>
      </w:r>
    </w:p>
    <w:p w14:paraId="0F50753C" w14:textId="77777777" w:rsidR="006F3C1E" w:rsidRPr="006F3C1E" w:rsidRDefault="006F3C1E" w:rsidP="006F3C1E">
      <w:pPr>
        <w:spacing w:after="0"/>
        <w:rPr>
          <w:rFonts w:ascii="Times New Roman" w:hAnsi="Times New Roman" w:cs="Times New Roman"/>
          <w:b/>
          <w:bCs/>
        </w:rPr>
      </w:pPr>
      <w:r w:rsidRPr="006F3C1E">
        <w:rPr>
          <w:rFonts w:ascii="Times New Roman" w:hAnsi="Times New Roman" w:cs="Times New Roman"/>
          <w:b/>
          <w:bCs/>
        </w:rPr>
        <w:t xml:space="preserve">                                                     (</w:t>
      </w:r>
      <w:proofErr w:type="gramStart"/>
      <w:r w:rsidRPr="006F3C1E">
        <w:rPr>
          <w:rFonts w:ascii="Times New Roman" w:hAnsi="Times New Roman" w:cs="Times New Roman"/>
          <w:b/>
          <w:bCs/>
        </w:rPr>
        <w:t xml:space="preserve">подпись)   </w:t>
      </w:r>
      <w:proofErr w:type="gramEnd"/>
      <w:r w:rsidRPr="006F3C1E">
        <w:rPr>
          <w:rFonts w:ascii="Times New Roman" w:hAnsi="Times New Roman" w:cs="Times New Roman"/>
          <w:b/>
          <w:bCs/>
        </w:rPr>
        <w:t xml:space="preserve">                </w:t>
      </w:r>
      <w:proofErr w:type="gramStart"/>
      <w:r w:rsidRPr="006F3C1E">
        <w:rPr>
          <w:rFonts w:ascii="Times New Roman" w:hAnsi="Times New Roman" w:cs="Times New Roman"/>
          <w:b/>
          <w:bCs/>
        </w:rPr>
        <w:t xml:space="preserve">   (</w:t>
      </w:r>
      <w:proofErr w:type="gramEnd"/>
      <w:r w:rsidRPr="006F3C1E">
        <w:rPr>
          <w:rFonts w:ascii="Times New Roman" w:hAnsi="Times New Roman" w:cs="Times New Roman"/>
          <w:b/>
          <w:bCs/>
        </w:rPr>
        <w:t>Ф.И.О.)</w:t>
      </w:r>
    </w:p>
    <w:p w14:paraId="75B2B024" w14:textId="77777777" w:rsidR="005E29AB" w:rsidRPr="006F3C1E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4F48B0C4" w14:textId="77777777" w:rsidR="005E29AB" w:rsidRPr="006F3C1E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76A40AC3" w14:textId="77777777" w:rsidR="005E29AB" w:rsidRPr="006F3C1E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744B7AB6" w14:textId="77777777" w:rsidR="005E29AB" w:rsidRPr="006F3C1E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7F5F8B88" w14:textId="77777777" w:rsidR="005E29AB" w:rsidRPr="006F3C1E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p w14:paraId="2C98239F" w14:textId="77777777" w:rsidR="005E29AB" w:rsidRPr="006F3C1E" w:rsidRDefault="005E29AB" w:rsidP="00564790">
      <w:pPr>
        <w:spacing w:after="0" w:line="240" w:lineRule="auto"/>
        <w:ind w:right="9"/>
        <w:rPr>
          <w:rFonts w:ascii="Times New Roman" w:hAnsi="Times New Roman" w:cs="Times New Roman"/>
        </w:rPr>
      </w:pPr>
    </w:p>
    <w:sectPr w:rsidR="005E29AB" w:rsidRPr="006F3C1E" w:rsidSect="00B30C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61D2C"/>
    <w:multiLevelType w:val="multilevel"/>
    <w:tmpl w:val="CE6E02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1800"/>
      </w:pPr>
      <w:rPr>
        <w:rFonts w:hint="default"/>
      </w:rPr>
    </w:lvl>
  </w:abstractNum>
  <w:abstractNum w:abstractNumId="1" w15:restartNumberingAfterBreak="0">
    <w:nsid w:val="25723BEA"/>
    <w:multiLevelType w:val="hybridMultilevel"/>
    <w:tmpl w:val="2F46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549CD"/>
    <w:multiLevelType w:val="multilevel"/>
    <w:tmpl w:val="F300F55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2B36B1"/>
    <w:multiLevelType w:val="hybridMultilevel"/>
    <w:tmpl w:val="AD10EC2E"/>
    <w:lvl w:ilvl="0" w:tplc="236C705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C83422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767324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2D4E27C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E8B74C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1FA217C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33647FA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3259F4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246595A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1C40EE"/>
    <w:multiLevelType w:val="hybridMultilevel"/>
    <w:tmpl w:val="45FC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81593">
    <w:abstractNumId w:val="1"/>
  </w:num>
  <w:num w:numId="2" w16cid:durableId="1051005611">
    <w:abstractNumId w:val="3"/>
  </w:num>
  <w:num w:numId="3" w16cid:durableId="1175731852">
    <w:abstractNumId w:val="2"/>
  </w:num>
  <w:num w:numId="4" w16cid:durableId="111746855">
    <w:abstractNumId w:val="0"/>
  </w:num>
  <w:num w:numId="5" w16cid:durableId="315572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6C"/>
    <w:rsid w:val="0002444F"/>
    <w:rsid w:val="00095C5F"/>
    <w:rsid w:val="000B4966"/>
    <w:rsid w:val="000D0959"/>
    <w:rsid w:val="000D0DC0"/>
    <w:rsid w:val="000F4A64"/>
    <w:rsid w:val="000F510B"/>
    <w:rsid w:val="00102243"/>
    <w:rsid w:val="0014236F"/>
    <w:rsid w:val="00176D9C"/>
    <w:rsid w:val="001A314E"/>
    <w:rsid w:val="001B6C4E"/>
    <w:rsid w:val="001C5483"/>
    <w:rsid w:val="001C5F88"/>
    <w:rsid w:val="002340AE"/>
    <w:rsid w:val="00244F07"/>
    <w:rsid w:val="0028109D"/>
    <w:rsid w:val="002E5FE0"/>
    <w:rsid w:val="00316CA3"/>
    <w:rsid w:val="00352B1A"/>
    <w:rsid w:val="003B7753"/>
    <w:rsid w:val="003F1C09"/>
    <w:rsid w:val="0044294F"/>
    <w:rsid w:val="00452E2E"/>
    <w:rsid w:val="004578C5"/>
    <w:rsid w:val="0046674D"/>
    <w:rsid w:val="00481BEA"/>
    <w:rsid w:val="0049571D"/>
    <w:rsid w:val="004D07F5"/>
    <w:rsid w:val="004D364F"/>
    <w:rsid w:val="004E3D76"/>
    <w:rsid w:val="004F6760"/>
    <w:rsid w:val="00504A9B"/>
    <w:rsid w:val="005424A2"/>
    <w:rsid w:val="00542AA7"/>
    <w:rsid w:val="005603E8"/>
    <w:rsid w:val="00564790"/>
    <w:rsid w:val="00570618"/>
    <w:rsid w:val="005A1E48"/>
    <w:rsid w:val="005A2D22"/>
    <w:rsid w:val="005E29AB"/>
    <w:rsid w:val="00640A49"/>
    <w:rsid w:val="006660A1"/>
    <w:rsid w:val="00677FAF"/>
    <w:rsid w:val="0068626C"/>
    <w:rsid w:val="006A6FE0"/>
    <w:rsid w:val="006B053A"/>
    <w:rsid w:val="006B1A9E"/>
    <w:rsid w:val="006B4215"/>
    <w:rsid w:val="006F19D2"/>
    <w:rsid w:val="006F3C1E"/>
    <w:rsid w:val="007041E7"/>
    <w:rsid w:val="0077488D"/>
    <w:rsid w:val="00795B8C"/>
    <w:rsid w:val="007A4974"/>
    <w:rsid w:val="007F66E7"/>
    <w:rsid w:val="00832B5F"/>
    <w:rsid w:val="0084136C"/>
    <w:rsid w:val="00862D22"/>
    <w:rsid w:val="008C6706"/>
    <w:rsid w:val="008F5B49"/>
    <w:rsid w:val="009112D3"/>
    <w:rsid w:val="00937449"/>
    <w:rsid w:val="009745C5"/>
    <w:rsid w:val="0099317A"/>
    <w:rsid w:val="009A1B80"/>
    <w:rsid w:val="009E7A20"/>
    <w:rsid w:val="00A168A8"/>
    <w:rsid w:val="00A2047F"/>
    <w:rsid w:val="00A22BA3"/>
    <w:rsid w:val="00A40E58"/>
    <w:rsid w:val="00A7583C"/>
    <w:rsid w:val="00A85E8C"/>
    <w:rsid w:val="00AB2A80"/>
    <w:rsid w:val="00AC3957"/>
    <w:rsid w:val="00AE52CA"/>
    <w:rsid w:val="00AF6C22"/>
    <w:rsid w:val="00B01C5C"/>
    <w:rsid w:val="00B03018"/>
    <w:rsid w:val="00B30CF5"/>
    <w:rsid w:val="00B32842"/>
    <w:rsid w:val="00B40287"/>
    <w:rsid w:val="00B64757"/>
    <w:rsid w:val="00BA27DC"/>
    <w:rsid w:val="00BA61D4"/>
    <w:rsid w:val="00BD0E32"/>
    <w:rsid w:val="00BE1F60"/>
    <w:rsid w:val="00C00040"/>
    <w:rsid w:val="00C0399A"/>
    <w:rsid w:val="00C15E8C"/>
    <w:rsid w:val="00C3227E"/>
    <w:rsid w:val="00C63E43"/>
    <w:rsid w:val="00C74238"/>
    <w:rsid w:val="00CA30AB"/>
    <w:rsid w:val="00CC4CF9"/>
    <w:rsid w:val="00D075A5"/>
    <w:rsid w:val="00DC2CD8"/>
    <w:rsid w:val="00DC4928"/>
    <w:rsid w:val="00DE66C1"/>
    <w:rsid w:val="00DF2B52"/>
    <w:rsid w:val="00DF512F"/>
    <w:rsid w:val="00E20A8D"/>
    <w:rsid w:val="00E26CE2"/>
    <w:rsid w:val="00E27A92"/>
    <w:rsid w:val="00E5558B"/>
    <w:rsid w:val="00E6710F"/>
    <w:rsid w:val="00E849BC"/>
    <w:rsid w:val="00EA7223"/>
    <w:rsid w:val="00EA736E"/>
    <w:rsid w:val="00EB0684"/>
    <w:rsid w:val="00ED6F30"/>
    <w:rsid w:val="00F06306"/>
    <w:rsid w:val="00F459B5"/>
    <w:rsid w:val="00F6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7F62"/>
  <w15:docId w15:val="{FB4F3FDA-CD24-46DA-9779-B95A3DA0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A9E"/>
    <w:rPr>
      <w:rFonts w:eastAsiaTheme="minorEastAsia"/>
    </w:rPr>
  </w:style>
  <w:style w:type="paragraph" w:styleId="1">
    <w:name w:val="heading 1"/>
    <w:next w:val="a"/>
    <w:link w:val="10"/>
    <w:uiPriority w:val="9"/>
    <w:qFormat/>
    <w:rsid w:val="00564790"/>
    <w:pPr>
      <w:keepNext/>
      <w:keepLines/>
      <w:spacing w:after="5" w:line="249" w:lineRule="auto"/>
      <w:ind w:left="3042" w:right="23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3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C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4790"/>
    <w:rPr>
      <w:rFonts w:ascii="Times New Roman" w:eastAsia="Times New Roman" w:hAnsi="Times New Roman" w:cs="Times New Roman"/>
      <w:b/>
      <w:color w:val="000000"/>
      <w:kern w:val="2"/>
      <w:sz w:val="23"/>
      <w:lang w:eastAsia="ru-RU"/>
      <w14:ligatures w14:val="standardContextual"/>
    </w:rPr>
  </w:style>
  <w:style w:type="character" w:styleId="a4">
    <w:name w:val="Hyperlink"/>
    <w:basedOn w:val="a0"/>
    <w:uiPriority w:val="99"/>
    <w:unhideWhenUsed/>
    <w:rsid w:val="00564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raavia.ru/services/sokol-hotel/" TargetMode="External"/><Relationship Id="rId13" Type="http://schemas.openxmlformats.org/officeDocument/2006/relationships/hyperlink" Target="https://ugraavia.ru/services/sokol-hote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graavia.ru/services/sokol-hotel/" TargetMode="External"/><Relationship Id="rId12" Type="http://schemas.openxmlformats.org/officeDocument/2006/relationships/hyperlink" Target="https://ugraavia.ru/services/sokol-hotel/" TargetMode="External"/><Relationship Id="rId17" Type="http://schemas.openxmlformats.org/officeDocument/2006/relationships/hyperlink" Target="mailto:info@ugraavi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graavia.ru/services/sokol-hote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graavia.ru/services/sokol-hotel/" TargetMode="External"/><Relationship Id="rId11" Type="http://schemas.openxmlformats.org/officeDocument/2006/relationships/hyperlink" Target="https://ugraavia.ru/services/sokol-hote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graavia.ru/services/sokol-hotel/" TargetMode="External"/><Relationship Id="rId10" Type="http://schemas.openxmlformats.org/officeDocument/2006/relationships/hyperlink" Target="https://ugraavia.ru/services/sokol-hote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graavia.ru/services/sokol-hotel/" TargetMode="External"/><Relationship Id="rId14" Type="http://schemas.openxmlformats.org/officeDocument/2006/relationships/hyperlink" Target="https://ugraavia.ru/services/sokol-hot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C7679-C5DD-47DC-99AB-A7DA83FA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Попова</dc:creator>
  <cp:keywords/>
  <dc:description/>
  <cp:lastModifiedBy>Александр Пономарёв</cp:lastModifiedBy>
  <cp:revision>104</cp:revision>
  <cp:lastPrinted>2025-08-25T11:30:00Z</cp:lastPrinted>
  <dcterms:created xsi:type="dcterms:W3CDTF">2024-12-27T11:28:00Z</dcterms:created>
  <dcterms:modified xsi:type="dcterms:W3CDTF">2025-09-01T07:08:00Z</dcterms:modified>
</cp:coreProperties>
</file>